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87" w:rsidRPr="006B6C87" w:rsidRDefault="006B6C87" w:rsidP="006B6C87">
      <w:pPr>
        <w:jc w:val="center"/>
        <w:rPr>
          <w:rFonts w:ascii="Times New Roman" w:hAnsi="Times New Roman" w:cs="Times New Roman"/>
          <w:sz w:val="40"/>
          <w:szCs w:val="40"/>
        </w:rPr>
      </w:pPr>
      <w:r w:rsidRPr="006B6C87">
        <w:rPr>
          <w:rFonts w:ascii="Times New Roman" w:hAnsi="Times New Roman" w:cs="Times New Roman"/>
          <w:sz w:val="40"/>
          <w:szCs w:val="40"/>
        </w:rPr>
        <w:t>Консультация для родителей.</w:t>
      </w:r>
    </w:p>
    <w:p w:rsidR="006B6C87" w:rsidRPr="006B6C87" w:rsidRDefault="006B6C87" w:rsidP="006B6C87">
      <w:pPr>
        <w:jc w:val="center"/>
        <w:rPr>
          <w:rFonts w:ascii="Times New Roman" w:hAnsi="Times New Roman" w:cs="Times New Roman"/>
          <w:sz w:val="40"/>
          <w:szCs w:val="40"/>
        </w:rPr>
      </w:pPr>
      <w:r w:rsidRPr="006B6C87">
        <w:rPr>
          <w:rFonts w:ascii="Times New Roman" w:hAnsi="Times New Roman" w:cs="Times New Roman"/>
          <w:sz w:val="40"/>
          <w:szCs w:val="40"/>
        </w:rPr>
        <w:t>«Озвучивание сказок  музыкальными инструментами»</w:t>
      </w:r>
    </w:p>
    <w:p w:rsidR="006B6C87" w:rsidRPr="006B6C87" w:rsidRDefault="006B6C87" w:rsidP="006B6C87">
      <w:pPr>
        <w:jc w:val="right"/>
        <w:rPr>
          <w:rFonts w:ascii="Times New Roman" w:hAnsi="Times New Roman" w:cs="Times New Roman"/>
        </w:rPr>
      </w:pPr>
      <w:r w:rsidRPr="006B6C87">
        <w:rPr>
          <w:rFonts w:ascii="Times New Roman" w:hAnsi="Times New Roman" w:cs="Times New Roman"/>
        </w:rPr>
        <w:t>Музыкальный руководитель: Юзе Е. В.</w:t>
      </w:r>
    </w:p>
    <w:p w:rsidR="006B6C87" w:rsidRPr="006B6C87" w:rsidRDefault="006B6C87" w:rsidP="006B6C87">
      <w:pPr>
        <w:rPr>
          <w:rFonts w:ascii="Times New Roman" w:hAnsi="Times New Roman" w:cs="Times New Roman"/>
        </w:rPr>
      </w:pP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1037590</wp:posOffset>
            </wp:positionV>
            <wp:extent cx="5581015" cy="3848100"/>
            <wp:effectExtent l="19050" t="0" r="635" b="0"/>
            <wp:wrapNone/>
            <wp:docPr id="3" name="Рисунок 6" descr="C:\Users\Администратор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6B6C87">
        <w:rPr>
          <w:rFonts w:ascii="Times New Roman" w:hAnsi="Times New Roman" w:cs="Times New Roman"/>
          <w:sz w:val="28"/>
          <w:szCs w:val="28"/>
        </w:rPr>
        <w:t>Подыгрывание</w:t>
      </w:r>
      <w:proofErr w:type="spellEnd"/>
      <w:r w:rsidRPr="006B6C87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 при рассказывании даже самой простой, давно известной ребенку сказки откроет увлекательный мир музыкального творчества. На домашнем празднике можно удивить маленьких гостей и вовлечь их в совместное исполнение.</w:t>
      </w: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</w:p>
    <w:p w:rsidR="006B6C87" w:rsidRDefault="006B6C87" w:rsidP="006B6C87"/>
    <w:p w:rsidR="006B6C87" w:rsidRDefault="006B6C87" w:rsidP="006B6C87"/>
    <w:p w:rsidR="006B6C87" w:rsidRDefault="006B6C87" w:rsidP="006B6C87"/>
    <w:p w:rsidR="006B6C87" w:rsidRDefault="006B6C87" w:rsidP="006B6C87"/>
    <w:p w:rsidR="006B6C87" w:rsidRDefault="006B6C87" w:rsidP="006B6C87"/>
    <w:p w:rsidR="006B6C87" w:rsidRDefault="006B6C87" w:rsidP="006B6C87"/>
    <w:p w:rsidR="006B6C87" w:rsidRDefault="006B6C87" w:rsidP="006B6C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C87">
        <w:rPr>
          <w:rFonts w:ascii="Times New Roman" w:hAnsi="Times New Roman" w:cs="Times New Roman"/>
          <w:b/>
          <w:sz w:val="32"/>
          <w:szCs w:val="32"/>
        </w:rPr>
        <w:t>Сказка «Курочка Ряба»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>Жили-были де</w:t>
      </w:r>
      <w:r>
        <w:rPr>
          <w:rFonts w:ascii="Times New Roman" w:hAnsi="Times New Roman" w:cs="Times New Roman"/>
          <w:sz w:val="28"/>
          <w:szCs w:val="28"/>
        </w:rPr>
        <w:t xml:space="preserve">д да баба </w:t>
      </w:r>
      <w:r w:rsidRPr="006B6C87">
        <w:rPr>
          <w:rFonts w:ascii="Times New Roman" w:hAnsi="Times New Roman" w:cs="Times New Roman"/>
          <w:i/>
          <w:sz w:val="28"/>
          <w:szCs w:val="28"/>
        </w:rPr>
        <w:t>(музыкальная шарманка),</w:t>
      </w:r>
      <w:r w:rsidRPr="006B6C87">
        <w:rPr>
          <w:rFonts w:ascii="Times New Roman" w:hAnsi="Times New Roman" w:cs="Times New Roman"/>
          <w:sz w:val="28"/>
          <w:szCs w:val="28"/>
        </w:rPr>
        <w:t xml:space="preserve"> и была у них курочка Ряба.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>Снесла однажды курочка яичко</w:t>
      </w:r>
      <w:r w:rsidRPr="006B6C8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6B6C87">
        <w:rPr>
          <w:rFonts w:ascii="Times New Roman" w:hAnsi="Times New Roman" w:cs="Times New Roman"/>
          <w:i/>
          <w:sz w:val="28"/>
          <w:szCs w:val="28"/>
        </w:rPr>
        <w:t>кудах-тах-т</w:t>
      </w:r>
      <w:proofErr w:type="spellEnd"/>
      <w:r w:rsidRPr="006B6C87">
        <w:rPr>
          <w:rFonts w:ascii="Times New Roman" w:hAnsi="Times New Roman" w:cs="Times New Roman"/>
          <w:i/>
          <w:sz w:val="28"/>
          <w:szCs w:val="28"/>
        </w:rPr>
        <w:t xml:space="preserve">  —  голосом),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 xml:space="preserve">да не </w:t>
      </w:r>
      <w:proofErr w:type="gramStart"/>
      <w:r w:rsidRPr="006B6C87"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  <w:r w:rsidRPr="006B6C87">
        <w:rPr>
          <w:rFonts w:ascii="Times New Roman" w:hAnsi="Times New Roman" w:cs="Times New Roman"/>
          <w:sz w:val="28"/>
          <w:szCs w:val="28"/>
        </w:rPr>
        <w:t xml:space="preserve">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 деревянными ложками)</w:t>
      </w:r>
      <w:r w:rsidRPr="006B6C87">
        <w:rPr>
          <w:rFonts w:ascii="Times New Roman" w:hAnsi="Times New Roman" w:cs="Times New Roman"/>
          <w:sz w:val="28"/>
          <w:szCs w:val="28"/>
        </w:rPr>
        <w:t xml:space="preserve">, а золотое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 по пластинке металлофона)</w:t>
      </w:r>
      <w:r w:rsidRPr="006B6C87">
        <w:rPr>
          <w:rFonts w:ascii="Times New Roman" w:hAnsi="Times New Roman" w:cs="Times New Roman"/>
          <w:sz w:val="28"/>
          <w:szCs w:val="28"/>
        </w:rPr>
        <w:t>.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 xml:space="preserve">Дед бил, бил — не разбил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(удары по пластинке металлофона в низком регистре)</w:t>
      </w:r>
      <w:r w:rsidRPr="006B6C87">
        <w:rPr>
          <w:rFonts w:ascii="Times New Roman" w:hAnsi="Times New Roman" w:cs="Times New Roman"/>
          <w:sz w:val="28"/>
          <w:szCs w:val="28"/>
        </w:rPr>
        <w:t>.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 xml:space="preserve">Баба била, била — не разбила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(удары по пластинке металлофона в высоком регистре через октаву)</w:t>
      </w:r>
      <w:r w:rsidRPr="006B6C87">
        <w:rPr>
          <w:rFonts w:ascii="Times New Roman" w:hAnsi="Times New Roman" w:cs="Times New Roman"/>
          <w:sz w:val="28"/>
          <w:szCs w:val="28"/>
        </w:rPr>
        <w:t>.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>Мышка бежала, хвостиком махнула (</w:t>
      </w:r>
      <w:r w:rsidRPr="006B6C87">
        <w:rPr>
          <w:rFonts w:ascii="Times New Roman" w:hAnsi="Times New Roman" w:cs="Times New Roman"/>
          <w:i/>
          <w:sz w:val="28"/>
          <w:szCs w:val="28"/>
        </w:rPr>
        <w:t>игра на колокольчике)</w:t>
      </w:r>
      <w:r>
        <w:rPr>
          <w:rFonts w:ascii="Times New Roman" w:hAnsi="Times New Roman" w:cs="Times New Roman"/>
          <w:sz w:val="28"/>
          <w:szCs w:val="28"/>
        </w:rPr>
        <w:t xml:space="preserve"> — яичко упало и раз</w:t>
      </w:r>
      <w:r w:rsidRPr="006B6C87">
        <w:rPr>
          <w:rFonts w:ascii="Times New Roman" w:hAnsi="Times New Roman" w:cs="Times New Roman"/>
          <w:sz w:val="28"/>
          <w:szCs w:val="28"/>
        </w:rPr>
        <w:t xml:space="preserve">билось </w:t>
      </w:r>
      <w:r w:rsidRPr="006B6C87">
        <w:rPr>
          <w:rFonts w:ascii="Times New Roman" w:hAnsi="Times New Roman" w:cs="Times New Roman"/>
          <w:i/>
          <w:sz w:val="28"/>
          <w:szCs w:val="28"/>
        </w:rPr>
        <w:t>(глиссандо на металлофоне снизу вверх)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 xml:space="preserve">Плачет дед, плачет баба </w:t>
      </w:r>
      <w:r w:rsidRPr="006B6C87">
        <w:rPr>
          <w:rFonts w:ascii="Times New Roman" w:hAnsi="Times New Roman" w:cs="Times New Roman"/>
          <w:i/>
          <w:sz w:val="28"/>
          <w:szCs w:val="28"/>
        </w:rPr>
        <w:t>(размеренные удары по треугольнику)</w:t>
      </w:r>
      <w:r w:rsidRPr="006B6C87">
        <w:rPr>
          <w:rFonts w:ascii="Times New Roman" w:hAnsi="Times New Roman" w:cs="Times New Roman"/>
          <w:sz w:val="28"/>
          <w:szCs w:val="28"/>
        </w:rPr>
        <w:t>.</w:t>
      </w:r>
    </w:p>
    <w:p w:rsidR="006B6C87" w:rsidRP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lastRenderedPageBreak/>
        <w:t xml:space="preserve">А курочка им говорит </w:t>
      </w:r>
      <w:r w:rsidRPr="006B6C87">
        <w:rPr>
          <w:rFonts w:ascii="Times New Roman" w:hAnsi="Times New Roman" w:cs="Times New Roman"/>
          <w:i/>
          <w:sz w:val="28"/>
          <w:szCs w:val="28"/>
        </w:rPr>
        <w:t>(частые удары по треугольнику)</w:t>
      </w:r>
      <w:r w:rsidRPr="006B6C87">
        <w:rPr>
          <w:rFonts w:ascii="Times New Roman" w:hAnsi="Times New Roman" w:cs="Times New Roman"/>
          <w:sz w:val="28"/>
          <w:szCs w:val="28"/>
        </w:rPr>
        <w:t>:</w:t>
      </w:r>
    </w:p>
    <w:p w:rsidR="006B6C87" w:rsidRDefault="006B6C87" w:rsidP="006B6C87">
      <w:pPr>
        <w:rPr>
          <w:rFonts w:ascii="Times New Roman" w:hAnsi="Times New Roman" w:cs="Times New Roman"/>
          <w:sz w:val="28"/>
          <w:szCs w:val="28"/>
        </w:rPr>
      </w:pPr>
      <w:r w:rsidRPr="006B6C87">
        <w:rPr>
          <w:rFonts w:ascii="Times New Roman" w:hAnsi="Times New Roman" w:cs="Times New Roman"/>
          <w:sz w:val="28"/>
          <w:szCs w:val="28"/>
        </w:rPr>
        <w:t xml:space="preserve">«Не плачь, дед </w:t>
      </w:r>
      <w:r w:rsidRPr="006B6C87">
        <w:rPr>
          <w:rFonts w:ascii="Times New Roman" w:hAnsi="Times New Roman" w:cs="Times New Roman"/>
          <w:i/>
          <w:sz w:val="28"/>
          <w:szCs w:val="28"/>
        </w:rPr>
        <w:t>(размеренные удары по треугольнику)</w:t>
      </w:r>
      <w:r w:rsidRPr="006B6C87">
        <w:rPr>
          <w:rFonts w:ascii="Times New Roman" w:hAnsi="Times New Roman" w:cs="Times New Roman"/>
          <w:sz w:val="28"/>
          <w:szCs w:val="28"/>
        </w:rPr>
        <w:t xml:space="preserve">, не плачь, баба </w:t>
      </w:r>
      <w:r w:rsidRPr="006B6C87">
        <w:rPr>
          <w:rFonts w:ascii="Times New Roman" w:hAnsi="Times New Roman" w:cs="Times New Roman"/>
          <w:i/>
          <w:sz w:val="28"/>
          <w:szCs w:val="28"/>
        </w:rPr>
        <w:t>(частые удары по треугольнику)</w:t>
      </w:r>
      <w:r w:rsidRPr="006B6C87">
        <w:rPr>
          <w:rFonts w:ascii="Times New Roman" w:hAnsi="Times New Roman" w:cs="Times New Roman"/>
          <w:sz w:val="28"/>
          <w:szCs w:val="28"/>
        </w:rPr>
        <w:t xml:space="preserve">. Я снесу вам яичко другое, не золотое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 по пластинке металлофона)</w:t>
      </w:r>
      <w:r w:rsidRPr="006B6C87">
        <w:rPr>
          <w:rFonts w:ascii="Times New Roman" w:hAnsi="Times New Roman" w:cs="Times New Roman"/>
          <w:sz w:val="28"/>
          <w:szCs w:val="28"/>
        </w:rPr>
        <w:t xml:space="preserve">, а простое </w:t>
      </w:r>
      <w:r w:rsidRPr="006B6C87">
        <w:rPr>
          <w:rFonts w:ascii="Times New Roman" w:hAnsi="Times New Roman" w:cs="Times New Roman"/>
          <w:i/>
          <w:sz w:val="28"/>
          <w:szCs w:val="28"/>
        </w:rPr>
        <w:t>(удар деревянными ложками)</w:t>
      </w:r>
      <w:r w:rsidRPr="006B6C87">
        <w:rPr>
          <w:rFonts w:ascii="Times New Roman" w:hAnsi="Times New Roman" w:cs="Times New Roman"/>
          <w:sz w:val="28"/>
          <w:szCs w:val="28"/>
        </w:rPr>
        <w:t>».</w:t>
      </w:r>
    </w:p>
    <w:p w:rsidR="00785D2D" w:rsidRDefault="00785D2D" w:rsidP="006B6C87">
      <w:pPr>
        <w:rPr>
          <w:rFonts w:ascii="Times New Roman" w:hAnsi="Times New Roman" w:cs="Times New Roman"/>
          <w:sz w:val="28"/>
          <w:szCs w:val="28"/>
        </w:rPr>
      </w:pPr>
    </w:p>
    <w:p w:rsidR="00785D2D" w:rsidRDefault="00785D2D" w:rsidP="00785D2D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используя разные детские музыкально - шумовые инструменты можно озвучить большинство русских народных сказок, детских рассказов. У ребёнка развивается тембровый,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ритмический слух, фантазия, воображение. Играйте со своим ребёнком помогайте ему войти в удивительный мир звуков. </w:t>
      </w:r>
    </w:p>
    <w:p w:rsidR="00785D2D" w:rsidRDefault="00785D2D" w:rsidP="00785D2D">
      <w:pPr>
        <w:ind w:firstLine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5D2D" w:rsidRDefault="00785D2D" w:rsidP="00785D2D">
      <w:pPr>
        <w:ind w:firstLine="99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B5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Используемая литература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85D2D" w:rsidRPr="006B6C87" w:rsidRDefault="00785D2D" w:rsidP="00785D2D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E57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В. </w:t>
      </w:r>
      <w:proofErr w:type="spellStart"/>
      <w:r w:rsidRPr="00E57B55">
        <w:rPr>
          <w:rFonts w:ascii="Times New Roman" w:hAnsi="Times New Roman" w:cs="Times New Roman"/>
          <w:sz w:val="28"/>
          <w:szCs w:val="28"/>
          <w:shd w:val="clear" w:color="auto" w:fill="FFFFFF"/>
        </w:rPr>
        <w:t>Конкевич</w:t>
      </w:r>
      <w:proofErr w:type="spellEnd"/>
      <w:r w:rsidRPr="00E57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«Путешествие в удивительный мир музыки»,</w:t>
      </w:r>
    </w:p>
    <w:sectPr w:rsidR="00785D2D" w:rsidRPr="006B6C87" w:rsidSect="006B6C8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C87"/>
    <w:rsid w:val="006B6C87"/>
    <w:rsid w:val="007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2018-04-16T16:02:00Z</dcterms:created>
  <dcterms:modified xsi:type="dcterms:W3CDTF">2018-04-16T16:02:00Z</dcterms:modified>
</cp:coreProperties>
</file>