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Monotype Corsiva" w:hAnsi="Monotype Corsiva" w:cs="Helvetica"/>
          <w:color w:val="7030A0"/>
          <w:sz w:val="44"/>
          <w:szCs w:val="44"/>
        </w:rPr>
      </w:pPr>
      <w:r w:rsidRPr="002362B5">
        <w:rPr>
          <w:rFonts w:ascii="Monotype Corsiva" w:hAnsi="Monotype Corsiva" w:cs="Helvetica"/>
          <w:b/>
          <w:bCs/>
          <w:color w:val="7030A0"/>
          <w:sz w:val="44"/>
          <w:szCs w:val="44"/>
          <w:bdr w:val="none" w:sz="0" w:space="0" w:color="auto" w:frame="1"/>
        </w:rPr>
        <w:t>Дидактические игры для детей с задержкой психического развития</w:t>
      </w:r>
      <w:r w:rsidRPr="002362B5">
        <w:rPr>
          <w:rFonts w:ascii="Monotype Corsiva" w:hAnsi="Monotype Corsiva" w:cs="Helvetica"/>
          <w:color w:val="7030A0"/>
          <w:sz w:val="44"/>
          <w:szCs w:val="44"/>
        </w:rPr>
        <w:t>.</w:t>
      </w:r>
      <w:bookmarkStart w:id="0" w:name="_GoBack"/>
      <w:bookmarkEnd w:id="0"/>
    </w:p>
    <w:p w:rsidR="002362B5" w:rsidRDefault="002362B5" w:rsidP="002362B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Задержка психического развития – это неравномерное недоразвитие отдельных познавательных функций из-за функциональной незрело</w:t>
      </w:r>
      <w:r>
        <w:rPr>
          <w:color w:val="000000"/>
          <w:sz w:val="28"/>
          <w:szCs w:val="28"/>
        </w:rPr>
        <w:t xml:space="preserve">сти отдельных мозговых структур. </w:t>
      </w:r>
      <w:r w:rsidRPr="002362B5">
        <w:rPr>
          <w:color w:val="000000"/>
          <w:sz w:val="28"/>
          <w:szCs w:val="28"/>
        </w:rPr>
        <w:t>В основе задержки психического развития выделяют 3 основных фактора: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Частичная недостаточность отдельных познавательных функций;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Эмоционально – волевая незрелость;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Нарушение умственной работоспособности.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 xml:space="preserve">Дети, имеющие такой диагноз, развиваются медленнее, чем их сверстники, на протяжении нескольких возрастных периодов. Задержка развития проявляется рано. 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Отставание преодолевается с возрастом, причём тем успешнее, чем раньше начинается </w:t>
      </w:r>
      <w:hyperlink r:id="rId4" w:tooltip="Коррекционная работа" w:history="1">
        <w:r w:rsidRPr="002362B5">
          <w:rPr>
            <w:rStyle w:val="a4"/>
            <w:color w:val="auto"/>
            <w:sz w:val="28"/>
            <w:szCs w:val="28"/>
            <w:bdr w:val="none" w:sz="0" w:space="0" w:color="auto" w:frame="1"/>
          </w:rPr>
          <w:t>коррекционная работа</w:t>
        </w:r>
      </w:hyperlink>
      <w:r w:rsidRPr="002362B5">
        <w:rPr>
          <w:sz w:val="28"/>
          <w:szCs w:val="28"/>
        </w:rPr>
        <w:t> </w:t>
      </w:r>
      <w:r w:rsidRPr="002362B5">
        <w:rPr>
          <w:color w:val="000000"/>
          <w:sz w:val="28"/>
          <w:szCs w:val="28"/>
        </w:rPr>
        <w:t>с ребёнком (в дошкольном возрасте). Очень важны своевременная диагностика и создание специальных условий воспитания и обучения.</w:t>
      </w:r>
      <w:r w:rsidRPr="002362B5">
        <w:rPr>
          <w:color w:val="000000"/>
          <w:sz w:val="28"/>
          <w:szCs w:val="28"/>
        </w:rPr>
        <w:t xml:space="preserve"> </w:t>
      </w:r>
      <w:r w:rsidRPr="002362B5">
        <w:rPr>
          <w:color w:val="000000"/>
          <w:sz w:val="28"/>
          <w:szCs w:val="28"/>
        </w:rPr>
        <w:t>Воспитание и обучение детей осуществляется в двух формах: в повседневной жизни и в процессе обязательных регулярных занятий.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Ведущая роль в коррекционно-развивающем процессе принадлежит педагогу-дефектологу.</w:t>
      </w:r>
      <w:r w:rsidRPr="002362B5">
        <w:rPr>
          <w:color w:val="000000"/>
          <w:sz w:val="28"/>
          <w:szCs w:val="28"/>
        </w:rPr>
        <w:t xml:space="preserve"> </w:t>
      </w:r>
      <w:r w:rsidRPr="002362B5">
        <w:rPr>
          <w:color w:val="000000"/>
          <w:sz w:val="28"/>
          <w:szCs w:val="28"/>
        </w:rPr>
        <w:t>Одна из основных задач коррекционно-развивающего воспитания и обучения – подготовка детей к школе на занятиях</w:t>
      </w:r>
      <w:r w:rsidRPr="002362B5">
        <w:rPr>
          <w:color w:val="000000"/>
          <w:sz w:val="28"/>
          <w:szCs w:val="28"/>
        </w:rPr>
        <w:t xml:space="preserve"> в игровой форме</w:t>
      </w:r>
      <w:r w:rsidRPr="002362B5">
        <w:rPr>
          <w:color w:val="000000"/>
          <w:sz w:val="28"/>
          <w:szCs w:val="28"/>
        </w:rPr>
        <w:t>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Monotype Corsiva" w:hAnsi="Monotype Corsiva"/>
          <w:color w:val="00B050"/>
          <w:sz w:val="44"/>
          <w:szCs w:val="44"/>
        </w:rPr>
      </w:pPr>
      <w:r w:rsidRPr="002362B5">
        <w:rPr>
          <w:rFonts w:ascii="Monotype Corsiva" w:hAnsi="Monotype Corsiva"/>
          <w:b/>
          <w:bCs/>
          <w:color w:val="00B050"/>
          <w:sz w:val="44"/>
          <w:szCs w:val="44"/>
          <w:bdr w:val="none" w:sz="0" w:space="0" w:color="auto" w:frame="1"/>
        </w:rPr>
        <w:t xml:space="preserve">Игра: </w:t>
      </w:r>
      <w:r w:rsidRPr="002362B5">
        <w:rPr>
          <w:rFonts w:ascii="Monotype Corsiva" w:hAnsi="Monotype Corsiva"/>
          <w:b/>
          <w:bCs/>
          <w:color w:val="00B050"/>
          <w:sz w:val="44"/>
          <w:szCs w:val="44"/>
          <w:bdr w:val="none" w:sz="0" w:space="0" w:color="auto" w:frame="1"/>
        </w:rPr>
        <w:t>«Что</w:t>
      </w:r>
      <w:r w:rsidRPr="002362B5">
        <w:rPr>
          <w:rFonts w:ascii="Monotype Corsiva" w:hAnsi="Monotype Corsiva"/>
          <w:b/>
          <w:bCs/>
          <w:color w:val="00B050"/>
          <w:sz w:val="44"/>
          <w:szCs w:val="44"/>
          <w:bdr w:val="none" w:sz="0" w:space="0" w:color="auto" w:frame="1"/>
        </w:rPr>
        <w:t xml:space="preserve"> сначала, что потом?»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2362B5">
        <w:rPr>
          <w:color w:val="000000"/>
          <w:sz w:val="28"/>
          <w:szCs w:val="28"/>
        </w:rPr>
        <w:t> Развитие временных представлений и ориентировки в пространстве.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1) Покажи - развитие пассивного словаря.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2) Назови - развитие активного словаря.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Примерные вопросы: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- Какое время года недавно закончилось?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lastRenderedPageBreak/>
        <w:t>- Какое время года сейчас?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- После, какого времени года приходит весна?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- С какого времени начинается год?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Расставь картинки и назови по порядку все времена года.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Monotype Corsiva" w:hAnsi="Monotype Corsiva"/>
          <w:color w:val="002060"/>
          <w:sz w:val="44"/>
          <w:szCs w:val="44"/>
        </w:rPr>
      </w:pPr>
      <w:r w:rsidRPr="002362B5">
        <w:rPr>
          <w:rFonts w:ascii="Monotype Corsiva" w:hAnsi="Monotype Corsiva"/>
          <w:b/>
          <w:bCs/>
          <w:color w:val="002060"/>
          <w:sz w:val="44"/>
          <w:szCs w:val="44"/>
          <w:bdr w:val="none" w:sz="0" w:space="0" w:color="auto" w:frame="1"/>
        </w:rPr>
        <w:t xml:space="preserve">Игра: </w:t>
      </w:r>
      <w:r w:rsidRPr="002362B5">
        <w:rPr>
          <w:rFonts w:ascii="Monotype Corsiva" w:hAnsi="Monotype Corsiva"/>
          <w:b/>
          <w:bCs/>
          <w:color w:val="002060"/>
          <w:sz w:val="44"/>
          <w:szCs w:val="44"/>
          <w:bdr w:val="none" w:sz="0" w:space="0" w:color="auto" w:frame="1"/>
        </w:rPr>
        <w:t>«Найди</w:t>
      </w:r>
      <w:r w:rsidRPr="002362B5">
        <w:rPr>
          <w:rFonts w:ascii="Monotype Corsiva" w:hAnsi="Monotype Corsiva"/>
          <w:b/>
          <w:bCs/>
          <w:color w:val="002060"/>
          <w:sz w:val="44"/>
          <w:szCs w:val="44"/>
          <w:bdr w:val="none" w:sz="0" w:space="0" w:color="auto" w:frame="1"/>
        </w:rPr>
        <w:t xml:space="preserve"> такую же цифру».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2362B5">
        <w:rPr>
          <w:color w:val="000000"/>
          <w:sz w:val="28"/>
          <w:szCs w:val="28"/>
        </w:rPr>
        <w:t> Развитие зрительного восприятия.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Детям предлагаются разные цифры из разных материалов, разные по размеру.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Инструкция: Найди все 1 или все 2 и т. д.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Monotype Corsiva" w:hAnsi="Monotype Corsiva"/>
          <w:color w:val="FF0000"/>
          <w:sz w:val="44"/>
          <w:szCs w:val="44"/>
        </w:rPr>
      </w:pPr>
      <w:r w:rsidRPr="002362B5">
        <w:rPr>
          <w:rFonts w:ascii="Monotype Corsiva" w:hAnsi="Monotype Corsiva"/>
          <w:b/>
          <w:bCs/>
          <w:color w:val="FF0000"/>
          <w:sz w:val="44"/>
          <w:szCs w:val="44"/>
          <w:bdr w:val="none" w:sz="0" w:space="0" w:color="auto" w:frame="1"/>
        </w:rPr>
        <w:t xml:space="preserve">Игра: </w:t>
      </w:r>
      <w:r w:rsidRPr="002362B5">
        <w:rPr>
          <w:rFonts w:ascii="Monotype Corsiva" w:hAnsi="Monotype Corsiva"/>
          <w:b/>
          <w:bCs/>
          <w:color w:val="FF0000"/>
          <w:sz w:val="44"/>
          <w:szCs w:val="44"/>
          <w:bdr w:val="none" w:sz="0" w:space="0" w:color="auto" w:frame="1"/>
        </w:rPr>
        <w:t>«Чудесный</w:t>
      </w:r>
      <w:r w:rsidRPr="002362B5">
        <w:rPr>
          <w:rFonts w:ascii="Monotype Corsiva" w:hAnsi="Monotype Corsiva"/>
          <w:b/>
          <w:bCs/>
          <w:color w:val="FF0000"/>
          <w:sz w:val="44"/>
          <w:szCs w:val="44"/>
          <w:bdr w:val="none" w:sz="0" w:space="0" w:color="auto" w:frame="1"/>
        </w:rPr>
        <w:t xml:space="preserve"> мешочек» или «Узнай цифру на </w:t>
      </w:r>
      <w:r w:rsidRPr="002362B5">
        <w:rPr>
          <w:rFonts w:ascii="Monotype Corsiva" w:hAnsi="Monotype Corsiva"/>
          <w:b/>
          <w:bCs/>
          <w:color w:val="FF0000"/>
          <w:sz w:val="44"/>
          <w:szCs w:val="44"/>
          <w:bdr w:val="none" w:sz="0" w:space="0" w:color="auto" w:frame="1"/>
        </w:rPr>
        <w:t>ощупь»</w:t>
      </w:r>
      <w:r w:rsidRPr="002362B5">
        <w:rPr>
          <w:rFonts w:ascii="Monotype Corsiva" w:hAnsi="Monotype Corsiva"/>
          <w:b/>
          <w:bCs/>
          <w:color w:val="FF0000"/>
          <w:sz w:val="44"/>
          <w:szCs w:val="44"/>
          <w:bdr w:val="none" w:sz="0" w:space="0" w:color="auto" w:frame="1"/>
        </w:rPr>
        <w:t>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2362B5">
        <w:rPr>
          <w:color w:val="000000"/>
          <w:sz w:val="28"/>
          <w:szCs w:val="28"/>
        </w:rPr>
        <w:t> Развитие тактильных ощущений.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1.Детям предлагается узнать цифру на ощупь и назвать её.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2. Найти цифры по заданию (только1).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rFonts w:ascii="Monotype Corsiva" w:hAnsi="Monotype Corsiva"/>
          <w:color w:val="FFFF00"/>
          <w:sz w:val="48"/>
          <w:szCs w:val="48"/>
        </w:rPr>
      </w:pPr>
      <w:r w:rsidRPr="002362B5">
        <w:rPr>
          <w:rFonts w:ascii="Monotype Corsiva" w:hAnsi="Monotype Corsiva"/>
          <w:b/>
          <w:bCs/>
          <w:color w:val="FFFF00"/>
          <w:sz w:val="48"/>
          <w:szCs w:val="48"/>
          <w:bdr w:val="none" w:sz="0" w:space="0" w:color="auto" w:frame="1"/>
        </w:rPr>
        <w:t xml:space="preserve">Игра: </w:t>
      </w:r>
      <w:r w:rsidRPr="002362B5">
        <w:rPr>
          <w:rFonts w:ascii="Monotype Corsiva" w:hAnsi="Monotype Corsiva"/>
          <w:b/>
          <w:bCs/>
          <w:color w:val="FFFF00"/>
          <w:sz w:val="48"/>
          <w:szCs w:val="48"/>
          <w:bdr w:val="none" w:sz="0" w:space="0" w:color="auto" w:frame="1"/>
        </w:rPr>
        <w:t>«Составь</w:t>
      </w:r>
      <w:r w:rsidRPr="002362B5">
        <w:rPr>
          <w:rFonts w:ascii="Monotype Corsiva" w:hAnsi="Monotype Corsiva"/>
          <w:b/>
          <w:bCs/>
          <w:color w:val="FFFF00"/>
          <w:sz w:val="48"/>
          <w:szCs w:val="48"/>
          <w:bdr w:val="none" w:sz="0" w:space="0" w:color="auto" w:frame="1"/>
        </w:rPr>
        <w:t xml:space="preserve"> фигуру»</w:t>
      </w:r>
    </w:p>
    <w:p w:rsidR="002362B5" w:rsidRPr="002362B5" w:rsidRDefault="002362B5" w:rsidP="002362B5">
      <w:pPr>
        <w:pStyle w:val="a3"/>
        <w:shd w:val="clear" w:color="auto" w:fill="FFFFFF"/>
        <w:spacing w:before="0" w:beforeAutospacing="0" w:after="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 w:rsidRPr="002362B5">
        <w:rPr>
          <w:color w:val="000000"/>
          <w:sz w:val="28"/>
          <w:szCs w:val="28"/>
        </w:rPr>
        <w:t> Развитие целостного восприятия.</w:t>
      </w:r>
    </w:p>
    <w:p w:rsidR="002362B5" w:rsidRPr="002362B5" w:rsidRDefault="002362B5" w:rsidP="002362B5">
      <w:pPr>
        <w:pStyle w:val="a3"/>
        <w:shd w:val="clear" w:color="auto" w:fill="FFFFFF"/>
        <w:spacing w:before="375" w:beforeAutospacing="0" w:after="450" w:afterAutospacing="0" w:line="240" w:lineRule="atLeast"/>
        <w:textAlignment w:val="baseline"/>
        <w:rPr>
          <w:color w:val="000000"/>
          <w:sz w:val="28"/>
          <w:szCs w:val="28"/>
        </w:rPr>
      </w:pPr>
      <w:r w:rsidRPr="002362B5">
        <w:rPr>
          <w:color w:val="000000"/>
          <w:sz w:val="28"/>
          <w:szCs w:val="28"/>
        </w:rPr>
        <w:t>Детям предлагается составить и назвать геометрическую фигуру (круг, квадрат, овал, прямоугольник) из 2,4,6,8 частей.</w:t>
      </w:r>
    </w:p>
    <w:p w:rsidR="001C6434" w:rsidRDefault="001C6434" w:rsidP="002362B5">
      <w:pPr>
        <w:spacing w:line="240" w:lineRule="auto"/>
      </w:pPr>
    </w:p>
    <w:sectPr w:rsidR="001C6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B5"/>
    <w:rsid w:val="001C6434"/>
    <w:rsid w:val="002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469E"/>
  <w15:chartTrackingRefBased/>
  <w15:docId w15:val="{844456C4-0F1E-4161-93B3-85735775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6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korrektcionnaya_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2018-09-24T04:40:00Z</dcterms:created>
  <dcterms:modified xsi:type="dcterms:W3CDTF">2018-09-24T04:51:00Z</dcterms:modified>
</cp:coreProperties>
</file>