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8B9" w:rsidRDefault="00C158B9" w:rsidP="00C158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1"/>
          <w:szCs w:val="31"/>
        </w:rPr>
      </w:pPr>
      <w:r>
        <w:rPr>
          <w:b/>
          <w:bCs/>
          <w:color w:val="000000"/>
          <w:sz w:val="27"/>
          <w:szCs w:val="27"/>
        </w:rPr>
        <w:t xml:space="preserve">Особенности воспитания и развития детей с расстройствами </w:t>
      </w:r>
      <w:proofErr w:type="spellStart"/>
      <w:r>
        <w:rPr>
          <w:b/>
          <w:bCs/>
          <w:color w:val="000000"/>
          <w:sz w:val="27"/>
          <w:szCs w:val="27"/>
        </w:rPr>
        <w:t>аутистического</w:t>
      </w:r>
      <w:proofErr w:type="spellEnd"/>
      <w:r>
        <w:rPr>
          <w:b/>
          <w:bCs/>
          <w:color w:val="000000"/>
          <w:sz w:val="27"/>
          <w:szCs w:val="27"/>
        </w:rPr>
        <w:t xml:space="preserve"> спектра в ДОУ.</w:t>
      </w:r>
    </w:p>
    <w:p w:rsidR="00C158B9" w:rsidRDefault="00C158B9" w:rsidP="00C158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27"/>
          <w:szCs w:val="27"/>
        </w:rPr>
        <w:t xml:space="preserve">Под аутизмом в широком смысле понимается обычно явная необщительность, стремление уйти от контактов, жить в своем собственном мире. Неконтактность, однако, может проявляться в разных формах и по разным причинам. Иногда она оказывается просто характерологической чертой ребенка, но бывает вызвана и недостаточностью его зрения или слуха, глубоким интеллектуальным недоразвитием и речевыми трудностями, невротическими расстройствами или тяжелым </w:t>
      </w:r>
      <w:proofErr w:type="spellStart"/>
      <w:r>
        <w:rPr>
          <w:color w:val="000000"/>
          <w:sz w:val="27"/>
          <w:szCs w:val="27"/>
        </w:rPr>
        <w:t>госпитализмом</w:t>
      </w:r>
      <w:proofErr w:type="spellEnd"/>
      <w:r>
        <w:rPr>
          <w:color w:val="000000"/>
          <w:sz w:val="27"/>
          <w:szCs w:val="27"/>
        </w:rPr>
        <w:t xml:space="preserve"> (хроническим недостатком общения, порожденным социальной изоляцией ребенка в младенческом возрасте). В большинстве этих очень разных случаев нарушения коммуникации оказываются прямым и понятным следствием основной недостаточности: малой потребности в общении, трудностей восприятия информации и понимания ситуации, болезненного невротического опыта, хронического недостатка общения в раннем детстве, невозможности пользоваться речью.</w:t>
      </w:r>
    </w:p>
    <w:p w:rsidR="00C158B9" w:rsidRDefault="00C158B9" w:rsidP="00C158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27"/>
          <w:szCs w:val="27"/>
        </w:rPr>
        <w:t xml:space="preserve">Существует, однако, нарушение общения, при котором все эти трудности связаны в один особый и странный узел, где сложно разделить первопричины и следствия и </w:t>
      </w:r>
      <w:proofErr w:type="spellStart"/>
      <w:r>
        <w:rPr>
          <w:color w:val="000000"/>
          <w:sz w:val="27"/>
          <w:szCs w:val="27"/>
        </w:rPr>
        <w:t>понять</w:t>
      </w:r>
      <w:proofErr w:type="gramStart"/>
      <w:r>
        <w:rPr>
          <w:color w:val="000000"/>
          <w:sz w:val="27"/>
          <w:szCs w:val="27"/>
        </w:rPr>
        <w:t>:н</w:t>
      </w:r>
      <w:proofErr w:type="gramEnd"/>
      <w:r>
        <w:rPr>
          <w:color w:val="000000"/>
          <w:sz w:val="27"/>
          <w:szCs w:val="27"/>
        </w:rPr>
        <w:t>е</w:t>
      </w:r>
      <w:proofErr w:type="spellEnd"/>
      <w:r>
        <w:rPr>
          <w:color w:val="000000"/>
          <w:sz w:val="27"/>
          <w:szCs w:val="27"/>
        </w:rPr>
        <w:t xml:space="preserve"> хочет или не может ребенок общаться; а если не может, то почему. Такое нарушение может быть связано с синдромом раннего детского аутизма.</w:t>
      </w:r>
    </w:p>
    <w:p w:rsidR="00C158B9" w:rsidRDefault="00C158B9" w:rsidP="00C158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27"/>
          <w:szCs w:val="27"/>
        </w:rPr>
        <w:t xml:space="preserve">Отдельные профессиональные описания как детей с </w:t>
      </w:r>
      <w:proofErr w:type="spellStart"/>
      <w:r>
        <w:rPr>
          <w:color w:val="000000"/>
          <w:sz w:val="27"/>
          <w:szCs w:val="27"/>
        </w:rPr>
        <w:t>аутистическими</w:t>
      </w:r>
      <w:proofErr w:type="spellEnd"/>
      <w:r>
        <w:rPr>
          <w:color w:val="000000"/>
          <w:sz w:val="27"/>
          <w:szCs w:val="27"/>
        </w:rPr>
        <w:t xml:space="preserve"> нарушениями психического развития, так и попыток врачебной и педагогической работы с ними стали появляться еще в прошлом столетии.</w:t>
      </w:r>
    </w:p>
    <w:p w:rsidR="00C158B9" w:rsidRDefault="00C158B9" w:rsidP="00C158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27"/>
          <w:szCs w:val="27"/>
        </w:rPr>
        <w:t xml:space="preserve">В 1943 г. американский клиницист </w:t>
      </w:r>
      <w:proofErr w:type="spellStart"/>
      <w:r>
        <w:rPr>
          <w:color w:val="000000"/>
          <w:sz w:val="27"/>
          <w:szCs w:val="27"/>
        </w:rPr>
        <w:t>Л.Каннер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L.Kanner</w:t>
      </w:r>
      <w:proofErr w:type="spellEnd"/>
      <w:r>
        <w:rPr>
          <w:color w:val="000000"/>
          <w:sz w:val="27"/>
          <w:szCs w:val="27"/>
        </w:rPr>
        <w:t xml:space="preserve">), обобщив наблюдения 11 случаев, впервые </w:t>
      </w:r>
      <w:proofErr w:type="gramStart"/>
      <w:r>
        <w:rPr>
          <w:color w:val="000000"/>
          <w:sz w:val="27"/>
          <w:szCs w:val="27"/>
        </w:rPr>
        <w:t>сделал заключение о существовании особого клинического синдрома с типичным нарушением психического развития назвав</w:t>
      </w:r>
      <w:proofErr w:type="gramEnd"/>
      <w:r>
        <w:rPr>
          <w:color w:val="000000"/>
          <w:sz w:val="27"/>
          <w:szCs w:val="27"/>
        </w:rPr>
        <w:t xml:space="preserve"> его "синдром раннего детского аутизма". Доктор </w:t>
      </w:r>
      <w:proofErr w:type="spellStart"/>
      <w:r>
        <w:rPr>
          <w:color w:val="000000"/>
          <w:sz w:val="27"/>
          <w:szCs w:val="27"/>
        </w:rPr>
        <w:t>Каннер</w:t>
      </w:r>
      <w:proofErr w:type="spellEnd"/>
      <w:r>
        <w:rPr>
          <w:color w:val="000000"/>
          <w:sz w:val="27"/>
          <w:szCs w:val="27"/>
        </w:rPr>
        <w:t xml:space="preserve"> не только описал сам синдром, но и выделил наиболее характерные черты его клинической картины. На это исследование в основном опираются и современные критерии этого синдрома, получившего впоследствии второе название - "синдром </w:t>
      </w:r>
      <w:proofErr w:type="spellStart"/>
      <w:r>
        <w:rPr>
          <w:color w:val="000000"/>
          <w:sz w:val="27"/>
          <w:szCs w:val="27"/>
        </w:rPr>
        <w:t>Каннера</w:t>
      </w:r>
      <w:proofErr w:type="spellEnd"/>
      <w:r>
        <w:rPr>
          <w:color w:val="000000"/>
          <w:sz w:val="27"/>
          <w:szCs w:val="27"/>
        </w:rPr>
        <w:t xml:space="preserve">". Необходимость идентификации данного синдрома, видимо, настолько назрела, что независимо от Л. </w:t>
      </w:r>
      <w:proofErr w:type="spellStart"/>
      <w:r>
        <w:rPr>
          <w:color w:val="000000"/>
          <w:sz w:val="27"/>
          <w:szCs w:val="27"/>
        </w:rPr>
        <w:t>Каннера</w:t>
      </w:r>
      <w:proofErr w:type="spellEnd"/>
      <w:r>
        <w:rPr>
          <w:color w:val="000000"/>
          <w:sz w:val="27"/>
          <w:szCs w:val="27"/>
        </w:rPr>
        <w:t xml:space="preserve"> сходные клинические случаи были описаны австрийским ученым Г. </w:t>
      </w:r>
      <w:proofErr w:type="spellStart"/>
      <w:r>
        <w:rPr>
          <w:color w:val="000000"/>
          <w:sz w:val="27"/>
          <w:szCs w:val="27"/>
        </w:rPr>
        <w:t>Аспергером</w:t>
      </w:r>
      <w:proofErr w:type="spellEnd"/>
      <w:r>
        <w:rPr>
          <w:color w:val="000000"/>
          <w:sz w:val="27"/>
          <w:szCs w:val="27"/>
        </w:rPr>
        <w:t xml:space="preserve"> (Н. </w:t>
      </w:r>
      <w:proofErr w:type="spellStart"/>
      <w:r>
        <w:rPr>
          <w:color w:val="000000"/>
          <w:sz w:val="27"/>
          <w:szCs w:val="27"/>
        </w:rPr>
        <w:t>Asperger</w:t>
      </w:r>
      <w:proofErr w:type="spellEnd"/>
      <w:r>
        <w:rPr>
          <w:color w:val="000000"/>
          <w:sz w:val="27"/>
          <w:szCs w:val="27"/>
        </w:rPr>
        <w:t>) в 1944 г. и отечественным исследователем С. С. Мнухиным в 1947 г.</w:t>
      </w:r>
    </w:p>
    <w:p w:rsidR="00C158B9" w:rsidRPr="00C158B9" w:rsidRDefault="00C158B9" w:rsidP="00C158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31"/>
          <w:szCs w:val="31"/>
        </w:rPr>
      </w:pPr>
      <w:r w:rsidRPr="00C158B9">
        <w:rPr>
          <w:sz w:val="27"/>
          <w:szCs w:val="27"/>
        </w:rPr>
        <w:t xml:space="preserve">Аутизм в детстве как отдельный признак или в целом психическое расстройство признается специалистами большинства стран. Основными определяющими его признаками являются </w:t>
      </w:r>
      <w:proofErr w:type="spellStart"/>
      <w:r w:rsidRPr="00C158B9">
        <w:rPr>
          <w:sz w:val="27"/>
          <w:szCs w:val="27"/>
        </w:rPr>
        <w:t>аутистические</w:t>
      </w:r>
      <w:proofErr w:type="spellEnd"/>
      <w:r w:rsidRPr="00C158B9">
        <w:rPr>
          <w:sz w:val="27"/>
          <w:szCs w:val="27"/>
        </w:rPr>
        <w:t xml:space="preserve"> формы контактов, расстройство речи, ее коммуникативной функции, нарушение социальной адаптации, расстройство моторики, стереотипная деятельность, нарушения развития. Аутизм проявляется эмоциональной и поведенческой отгороженностью от реальности, свертыванием или полным прекращением общения, “погружением в себя”, либо утратой эмоциональной и коммуникативной дистанции с избыточной, недифференцированной общительностью и открытостью (аутизм наизнанку), </w:t>
      </w:r>
      <w:proofErr w:type="gramStart"/>
      <w:r w:rsidRPr="00C158B9">
        <w:rPr>
          <w:sz w:val="27"/>
          <w:szCs w:val="27"/>
        </w:rPr>
        <w:t>связанными</w:t>
      </w:r>
      <w:proofErr w:type="gramEnd"/>
      <w:r w:rsidRPr="00C158B9">
        <w:rPr>
          <w:sz w:val="27"/>
          <w:szCs w:val="27"/>
        </w:rPr>
        <w:t xml:space="preserve"> с неспособностью учитывать эмоциональные реакции собеседника, эмоциональной </w:t>
      </w:r>
      <w:proofErr w:type="spellStart"/>
      <w:r w:rsidRPr="00C158B9">
        <w:rPr>
          <w:sz w:val="27"/>
          <w:szCs w:val="27"/>
        </w:rPr>
        <w:t>дефицитарностью</w:t>
      </w:r>
      <w:proofErr w:type="spellEnd"/>
      <w:r w:rsidRPr="00C158B9">
        <w:rPr>
          <w:sz w:val="27"/>
          <w:szCs w:val="27"/>
        </w:rPr>
        <w:t>.</w:t>
      </w:r>
    </w:p>
    <w:p w:rsidR="00C158B9" w:rsidRDefault="00C158B9" w:rsidP="00C158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color w:val="0A0A0A"/>
          <w:sz w:val="27"/>
          <w:szCs w:val="27"/>
        </w:rPr>
        <w:lastRenderedPageBreak/>
        <w:t xml:space="preserve">Дети дошкольного возраста, имеющие расстройства </w:t>
      </w:r>
      <w:proofErr w:type="spellStart"/>
      <w:r>
        <w:rPr>
          <w:color w:val="0A0A0A"/>
          <w:sz w:val="27"/>
          <w:szCs w:val="27"/>
        </w:rPr>
        <w:t>аутистического</w:t>
      </w:r>
      <w:proofErr w:type="spellEnd"/>
      <w:r>
        <w:rPr>
          <w:color w:val="0A0A0A"/>
          <w:sz w:val="27"/>
          <w:szCs w:val="27"/>
        </w:rPr>
        <w:t xml:space="preserve"> спектра, – одна из многочисленных категорий среди детей с ограниченными возможностями здоровья. В настоящее время детям дошкольного возраста с РАС </w:t>
      </w:r>
      <w:proofErr w:type="spellStart"/>
      <w:r>
        <w:rPr>
          <w:color w:val="0A0A0A"/>
          <w:sz w:val="27"/>
          <w:szCs w:val="27"/>
        </w:rPr>
        <w:t>психолого-медико-педагогические</w:t>
      </w:r>
      <w:proofErr w:type="spellEnd"/>
      <w:r>
        <w:rPr>
          <w:color w:val="0A0A0A"/>
          <w:sz w:val="27"/>
          <w:szCs w:val="27"/>
        </w:rPr>
        <w:t xml:space="preserve"> комиссии рекомендуют пребывание в дошкольных образовательных организациях в </w:t>
      </w:r>
      <w:proofErr w:type="gramStart"/>
      <w:r>
        <w:rPr>
          <w:color w:val="0A0A0A"/>
          <w:sz w:val="27"/>
          <w:szCs w:val="27"/>
        </w:rPr>
        <w:t>группах полного дня</w:t>
      </w:r>
      <w:proofErr w:type="gramEnd"/>
      <w:r>
        <w:rPr>
          <w:color w:val="0A0A0A"/>
          <w:sz w:val="27"/>
          <w:szCs w:val="27"/>
        </w:rPr>
        <w:t xml:space="preserve"> или в группах кратковременного пребывания (ГКП), что является важным шагом к их социализации и развитию.</w:t>
      </w:r>
    </w:p>
    <w:p w:rsidR="00C158B9" w:rsidRDefault="00C158B9" w:rsidP="00C158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27"/>
          <w:szCs w:val="27"/>
        </w:rPr>
        <w:t xml:space="preserve">Технология процесса построения инклюзивной модели образования в ДОУ предполагает создание в дошкольном учреждении для ребенка с РАС единого образовательного пространства. Это пространство должно позволять ребёнку находиться в своём мире, давая возможность социализироваться и адаптироваться в детском коллективе, развиваться с учётом особенностей развития. Особенности детей с РАС предполагают на первоначальном этапе работы насыщение сенсомоторного пространства, так как </w:t>
      </w:r>
      <w:proofErr w:type="gramStart"/>
      <w:r>
        <w:rPr>
          <w:color w:val="000000"/>
          <w:sz w:val="27"/>
          <w:szCs w:val="27"/>
        </w:rPr>
        <w:t>при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РАС</w:t>
      </w:r>
      <w:proofErr w:type="gramEnd"/>
      <w:r>
        <w:rPr>
          <w:color w:val="000000"/>
          <w:sz w:val="27"/>
          <w:szCs w:val="27"/>
        </w:rPr>
        <w:t>, как правило, наблюдается выраженное отставание в развитии восприятия, речи, общей моторики и координации движений, недостаточность эмоционально-волевой сферы, бедность игровой и продуктивной деятельности.</w:t>
      </w:r>
    </w:p>
    <w:p w:rsidR="00C158B9" w:rsidRDefault="00C158B9" w:rsidP="00C158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color w:val="0A0A0A"/>
          <w:sz w:val="27"/>
          <w:szCs w:val="27"/>
        </w:rPr>
        <w:t>Организация развивающей предметно-пространственной среды предполагает обеспечение множества условий и факторов.</w:t>
      </w:r>
    </w:p>
    <w:p w:rsidR="00C158B9" w:rsidRDefault="00C158B9" w:rsidP="00C158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i/>
          <w:iCs/>
          <w:color w:val="0A0A0A"/>
          <w:sz w:val="27"/>
          <w:szCs w:val="27"/>
        </w:rPr>
        <w:t>Адаптация среды</w:t>
      </w:r>
      <w:r>
        <w:rPr>
          <w:color w:val="0A0A0A"/>
          <w:sz w:val="27"/>
          <w:szCs w:val="27"/>
        </w:rPr>
        <w:t> к особенностям и потребностям детей с РАС (пространство характеризуется привлекательностью, упорядоченностью и функциональностью), которая может включать:</w:t>
      </w:r>
    </w:p>
    <w:p w:rsidR="00C158B9" w:rsidRDefault="00C158B9" w:rsidP="00C158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A0A0A"/>
          <w:sz w:val="31"/>
          <w:szCs w:val="31"/>
        </w:rPr>
        <w:t> </w:t>
      </w:r>
      <w:r>
        <w:rPr>
          <w:color w:val="0A0A0A"/>
          <w:sz w:val="27"/>
          <w:szCs w:val="27"/>
        </w:rPr>
        <w:t>- выбор и организацию особого рабочего места для ребенка с РАС в группе, визуальное выделение рабочего места ребенка (например, его фотографией);</w:t>
      </w:r>
    </w:p>
    <w:p w:rsidR="00C158B9" w:rsidRDefault="00C158B9" w:rsidP="00C158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color w:val="0A0A0A"/>
          <w:sz w:val="27"/>
          <w:szCs w:val="27"/>
        </w:rPr>
        <w:t>- создание комфортной сенсорной среды: организацию особого освещения для детей с сенсорной гиперчувствительностью; использование специальных материалов и оборудования (утяжеляющего жилета, утяжелителя на руку, специальной балансирующей подушки, наушников); возможность проведения части занятия не на стуле, а на большом надувном мяче (</w:t>
      </w:r>
      <w:proofErr w:type="spellStart"/>
      <w:r>
        <w:rPr>
          <w:color w:val="0A0A0A"/>
          <w:sz w:val="27"/>
          <w:szCs w:val="27"/>
        </w:rPr>
        <w:t>фитболе</w:t>
      </w:r>
      <w:proofErr w:type="spellEnd"/>
      <w:r>
        <w:rPr>
          <w:color w:val="0A0A0A"/>
          <w:sz w:val="27"/>
          <w:szCs w:val="27"/>
        </w:rPr>
        <w:t>) и т.п.;</w:t>
      </w:r>
    </w:p>
    <w:p w:rsidR="00C158B9" w:rsidRDefault="00C158B9" w:rsidP="00C158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color w:val="0A0A0A"/>
          <w:sz w:val="27"/>
          <w:szCs w:val="27"/>
        </w:rPr>
        <w:t>- особый режим пребывания в ГКП, препятствующий переутомлению ребенка (включает постепенное увеличение времени пребывания ребенка в период адаптации и, при необходимости, сокращение времени занятия, организацию дополнительных перерывов в ходе занятия);</w:t>
      </w:r>
    </w:p>
    <w:p w:rsidR="00C158B9" w:rsidRDefault="00C158B9" w:rsidP="00C158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color w:val="0A0A0A"/>
          <w:sz w:val="27"/>
          <w:szCs w:val="27"/>
        </w:rPr>
        <w:t xml:space="preserve">- удаление из зоны видимости предметов, вызывающих у детей полевое или </w:t>
      </w:r>
      <w:proofErr w:type="spellStart"/>
      <w:r>
        <w:rPr>
          <w:color w:val="0A0A0A"/>
          <w:sz w:val="27"/>
          <w:szCs w:val="27"/>
        </w:rPr>
        <w:t>дезадаптивное</w:t>
      </w:r>
      <w:proofErr w:type="spellEnd"/>
      <w:r>
        <w:rPr>
          <w:color w:val="0A0A0A"/>
          <w:sz w:val="27"/>
          <w:szCs w:val="27"/>
        </w:rPr>
        <w:t xml:space="preserve"> поведение;</w:t>
      </w:r>
    </w:p>
    <w:p w:rsidR="00C158B9" w:rsidRDefault="00C158B9" w:rsidP="00C158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color w:val="0A0A0A"/>
          <w:sz w:val="27"/>
          <w:szCs w:val="27"/>
        </w:rPr>
        <w:t>- создание особого речевого режима на занятиях: замедление педагогом темпа речи для упрощения переработки ребенком информации и предотвращения у него сенсорной перегрузки;</w:t>
      </w:r>
    </w:p>
    <w:p w:rsidR="00C158B9" w:rsidRDefault="00C158B9" w:rsidP="00C158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color w:val="0A0A0A"/>
          <w:sz w:val="27"/>
          <w:szCs w:val="27"/>
        </w:rPr>
        <w:t>- использование визуальной подсказки.</w:t>
      </w:r>
    </w:p>
    <w:p w:rsidR="00C158B9" w:rsidRDefault="00C158B9" w:rsidP="00C158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27"/>
          <w:szCs w:val="27"/>
        </w:rPr>
        <w:t>Для освоения в первую очередь социальных навыков необходима интеграция в дошкольную группу, опыт жизни в группе обычных детей, в которой дети с РАС усваивают образцы социального поведения, развитие способности к усвоению общего режима и произвольной о</w:t>
      </w:r>
      <w:proofErr w:type="gramStart"/>
      <w:r>
        <w:rPr>
          <w:color w:val="000000"/>
          <w:sz w:val="27"/>
          <w:szCs w:val="27"/>
        </w:rPr>
        <w:t>р-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ганизации</w:t>
      </w:r>
      <w:proofErr w:type="spellEnd"/>
      <w:r>
        <w:rPr>
          <w:color w:val="000000"/>
          <w:sz w:val="27"/>
          <w:szCs w:val="27"/>
        </w:rPr>
        <w:t xml:space="preserve"> режима. В связи с данной ситуацией становится актуальной разработка эффективной социализирующей технологии развития детей с РАС в дошкольном учреждении, а также помощь их семьям.</w:t>
      </w:r>
    </w:p>
    <w:p w:rsidR="00C158B9" w:rsidRDefault="00C158B9" w:rsidP="00C158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proofErr w:type="gramStart"/>
      <w:r>
        <w:rPr>
          <w:color w:val="0A0A0A"/>
          <w:sz w:val="27"/>
          <w:szCs w:val="27"/>
        </w:rPr>
        <w:lastRenderedPageBreak/>
        <w:t>В перечень программно-методического обеспечения должны быть включены примерная адаптированная основная общеобразовательная программа для детей дошкольного возраста с РАС и адаптированная основная общеобразовательная программа образовательной организации, на основе которых разрабатывается адаптированная образовательная программа для конкретного ребенка с РАС.</w:t>
      </w:r>
      <w:proofErr w:type="gramEnd"/>
    </w:p>
    <w:p w:rsidR="00C158B9" w:rsidRDefault="00C158B9" w:rsidP="00C158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color w:val="0A0A0A"/>
          <w:sz w:val="27"/>
          <w:szCs w:val="27"/>
        </w:rPr>
        <w:t>Осуществляется подбор программно-методического обеспечения по коррекции нарушений развития и адаптации детей дошкольного возраста с РАС.</w:t>
      </w:r>
    </w:p>
    <w:p w:rsidR="00C158B9" w:rsidRDefault="00C158B9" w:rsidP="00C158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color w:val="0A0A0A"/>
          <w:sz w:val="27"/>
          <w:szCs w:val="27"/>
        </w:rPr>
        <w:t>У детей с РАС отмечается широкий спектр различных нарушений, в т.ч. интеллектуальные нарушения, задержка психического развития, речевые нарушения и др., то и перечень программно-методического обеспечения может включать методическую литературу для работы детьми с учетом этих нарушений. Содержание программы предполагает комплексность подхода, обеспечивая развитие детей во всех пяти образовательных областях. Конкретное содержание образовательных областей зависит от возрастных и индивидуальных особенностей детей, определяется целями и задачами образовательной деятельности и реализуется в различных видах деятельности.</w:t>
      </w:r>
    </w:p>
    <w:p w:rsidR="00C158B9" w:rsidRDefault="00C158B9" w:rsidP="00C158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color w:val="0A0A0A"/>
          <w:sz w:val="27"/>
          <w:szCs w:val="27"/>
        </w:rPr>
        <w:t xml:space="preserve">В последние годы в России уделяется особое внимание реабилитации и образованию детей с ограниченными возможностями здоровья. В связи с увеличением количества детей дошкольного возраста, имеющих расстройства </w:t>
      </w:r>
      <w:proofErr w:type="spellStart"/>
      <w:r>
        <w:rPr>
          <w:color w:val="0A0A0A"/>
          <w:sz w:val="27"/>
          <w:szCs w:val="27"/>
        </w:rPr>
        <w:t>аутистического</w:t>
      </w:r>
      <w:proofErr w:type="spellEnd"/>
      <w:r>
        <w:rPr>
          <w:color w:val="0A0A0A"/>
          <w:sz w:val="27"/>
          <w:szCs w:val="27"/>
        </w:rPr>
        <w:t xml:space="preserve"> спектра, велика вероятность нахождения такого ребенка в каждой образовательной организации. Для успешной интеграции детей с РАС необходима организация вариативных форм дошкольного образования и специальные образовательные условия, которые облегчат процесс социализации детей и позволят им получить доступ к образованию.</w:t>
      </w:r>
    </w:p>
    <w:p w:rsidR="00C158B9" w:rsidRDefault="00C158B9" w:rsidP="00C158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br/>
      </w:r>
    </w:p>
    <w:p w:rsidR="006304E0" w:rsidRDefault="006304E0"/>
    <w:sectPr w:rsidR="006304E0" w:rsidSect="00630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C158B9"/>
    <w:rsid w:val="006304E0"/>
    <w:rsid w:val="00C15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5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8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1126</Words>
  <Characters>6420</Characters>
  <Application>Microsoft Office Word</Application>
  <DocSecurity>0</DocSecurity>
  <Lines>53</Lines>
  <Paragraphs>15</Paragraphs>
  <ScaleCrop>false</ScaleCrop>
  <Company>Microsoft</Company>
  <LinksUpToDate>false</LinksUpToDate>
  <CharactersWithSpaces>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2018-12-12T07:42:00Z</dcterms:created>
  <dcterms:modified xsi:type="dcterms:W3CDTF">2018-12-12T07:43:00Z</dcterms:modified>
</cp:coreProperties>
</file>