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D0" w:rsidRPr="009A43D0" w:rsidRDefault="009A43D0" w:rsidP="009A43D0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9A43D0">
        <w:rPr>
          <w:rFonts w:ascii="Times New Roman" w:hAnsi="Times New Roman" w:cs="Times New Roman"/>
          <w:b/>
          <w:bCs/>
          <w:sz w:val="32"/>
          <w:szCs w:val="32"/>
        </w:rPr>
        <w:t>Игры для развития и уточнения временных представлений.</w:t>
      </w:r>
    </w:p>
    <w:bookmarkEnd w:id="0"/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При работе над развитием временных представлений рассматривается следующий круг вопросов сутки, неделя, времена года, месяцы, семья, возраст и роли в семье. Делать это можно посредством разнообразных упражнений и заданий, известных рифмовок и стихов Работа ведется по нескольким направлениям.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b/>
          <w:sz w:val="28"/>
          <w:szCs w:val="28"/>
        </w:rPr>
        <w:t>1) Уточнение понятий об основных единицах времени</w:t>
      </w:r>
      <w:r w:rsidRPr="009A43D0">
        <w:rPr>
          <w:rFonts w:ascii="Times New Roman" w:hAnsi="Times New Roman" w:cs="Times New Roman"/>
          <w:sz w:val="28"/>
          <w:szCs w:val="28"/>
        </w:rPr>
        <w:t xml:space="preserve"> (части суток, времени года, месяцы, год), наблюдение и определение временной последовательности и закономерности каких-либо действий и событий (после, перед, сейчас, потом и т. д.</w:t>
      </w:r>
      <w:proofErr w:type="gramStart"/>
      <w:r w:rsidRPr="009A43D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A43D0">
        <w:rPr>
          <w:rFonts w:ascii="Times New Roman" w:hAnsi="Times New Roman" w:cs="Times New Roman"/>
          <w:sz w:val="28"/>
          <w:szCs w:val="28"/>
        </w:rPr>
        <w:t>.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Детям можно предложить задания.</w:t>
      </w:r>
    </w:p>
    <w:p w:rsidR="009A43D0" w:rsidRPr="009A43D0" w:rsidRDefault="009A43D0" w:rsidP="009A43D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b/>
          <w:sz w:val="28"/>
          <w:szCs w:val="28"/>
        </w:rPr>
        <w:t>Закончи  предложение</w:t>
      </w:r>
      <w:proofErr w:type="gramStart"/>
      <w:r w:rsidRPr="009A43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 w:rsidRPr="009A43D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9A43D0">
        <w:rPr>
          <w:rFonts w:ascii="Times New Roman" w:hAnsi="Times New Roman" w:cs="Times New Roman"/>
          <w:sz w:val="28"/>
          <w:szCs w:val="28"/>
        </w:rPr>
        <w:t xml:space="preserve">сли сегодня понедельник то завтра будет…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9A43D0">
        <w:rPr>
          <w:rFonts w:ascii="Times New Roman" w:hAnsi="Times New Roman" w:cs="Times New Roman"/>
          <w:sz w:val="28"/>
          <w:szCs w:val="28"/>
        </w:rPr>
        <w:t>Если сегодня четверг, то завтра будет…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9A43D0">
        <w:rPr>
          <w:rFonts w:ascii="Times New Roman" w:hAnsi="Times New Roman" w:cs="Times New Roman"/>
          <w:sz w:val="28"/>
          <w:szCs w:val="28"/>
        </w:rPr>
        <w:t xml:space="preserve"> Если сегодня суббота, то завтра будет…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9A43D0">
        <w:rPr>
          <w:rFonts w:ascii="Times New Roman" w:hAnsi="Times New Roman" w:cs="Times New Roman"/>
          <w:sz w:val="28"/>
          <w:szCs w:val="28"/>
        </w:rPr>
        <w:t xml:space="preserve">Если сегодня пятница, то вчера была…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9A43D0">
        <w:rPr>
          <w:rFonts w:ascii="Times New Roman" w:hAnsi="Times New Roman" w:cs="Times New Roman"/>
          <w:sz w:val="28"/>
          <w:szCs w:val="28"/>
        </w:rPr>
        <w:t>Если сегодня вторник, то вчера был…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9A43D0">
        <w:rPr>
          <w:rFonts w:ascii="Times New Roman" w:hAnsi="Times New Roman" w:cs="Times New Roman"/>
          <w:sz w:val="28"/>
          <w:szCs w:val="28"/>
        </w:rPr>
        <w:t xml:space="preserve"> Если сегодня воскресенье, то вчера была…</w:t>
      </w:r>
    </w:p>
    <w:p w:rsidR="009A43D0" w:rsidRPr="009A43D0" w:rsidRDefault="009A43D0" w:rsidP="009A43D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b/>
          <w:sz w:val="28"/>
          <w:szCs w:val="28"/>
        </w:rPr>
        <w:t xml:space="preserve">Догадайся, какое время года?                                                                                     </w:t>
      </w:r>
      <w:r w:rsidRPr="009A43D0">
        <w:rPr>
          <w:rFonts w:ascii="Times New Roman" w:hAnsi="Times New Roman" w:cs="Times New Roman"/>
          <w:sz w:val="28"/>
          <w:szCs w:val="28"/>
        </w:rPr>
        <w:t>Сегодня плохая погода. На улице холодно. Дует сильный ветер, почти весь день идет дождь. Цветет черемуха и сирень.</w:t>
      </w:r>
    </w:p>
    <w:p w:rsidR="009A43D0" w:rsidRPr="009A43D0" w:rsidRDefault="009A43D0" w:rsidP="009A43D0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3D0">
        <w:rPr>
          <w:rFonts w:ascii="Times New Roman" w:hAnsi="Times New Roman" w:cs="Times New Roman"/>
          <w:b/>
          <w:sz w:val="28"/>
          <w:szCs w:val="28"/>
        </w:rPr>
        <w:t>Ответь на вопрос «Когда это бывает?»</w:t>
      </w:r>
    </w:p>
    <w:p w:rsid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  <w:sectPr w:rsidR="009A43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lastRenderedPageBreak/>
        <w:t>Снег на полях,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Лед на реках,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Ветер гуляет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Когда это бывает? </w:t>
      </w:r>
      <w:r w:rsidRPr="009A43D0">
        <w:rPr>
          <w:rFonts w:ascii="Times New Roman" w:hAnsi="Times New Roman" w:cs="Times New Roman"/>
          <w:i/>
          <w:iCs/>
          <w:sz w:val="28"/>
          <w:szCs w:val="28"/>
        </w:rPr>
        <w:t>(Зимой.)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lastRenderedPageBreak/>
        <w:t>Солнце печет,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Липа цветет,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Рожь поспевает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Когда это бывает? </w:t>
      </w:r>
      <w:r w:rsidRPr="009A43D0">
        <w:rPr>
          <w:rFonts w:ascii="Times New Roman" w:hAnsi="Times New Roman" w:cs="Times New Roman"/>
          <w:i/>
          <w:iCs/>
          <w:sz w:val="28"/>
          <w:szCs w:val="28"/>
        </w:rPr>
        <w:t>(Летом.)</w:t>
      </w:r>
    </w:p>
    <w:p w:rsid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  <w:sectPr w:rsidR="009A43D0" w:rsidSect="009A43D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lastRenderedPageBreak/>
        <w:t>Тает снежок,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Ожил лужок,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День прибывает —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Когда это бывает? </w:t>
      </w:r>
      <w:r w:rsidRPr="009A43D0">
        <w:rPr>
          <w:rFonts w:ascii="Times New Roman" w:hAnsi="Times New Roman" w:cs="Times New Roman"/>
          <w:i/>
          <w:iCs/>
          <w:sz w:val="28"/>
          <w:szCs w:val="28"/>
        </w:rPr>
        <w:t>(Весной.)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lastRenderedPageBreak/>
        <w:t>Пусты поля,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Мокнет земля,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Лист опадает —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Когда это бывает? </w:t>
      </w:r>
      <w:r w:rsidRPr="009A43D0">
        <w:rPr>
          <w:rFonts w:ascii="Times New Roman" w:hAnsi="Times New Roman" w:cs="Times New Roman"/>
          <w:i/>
          <w:iCs/>
          <w:sz w:val="28"/>
          <w:szCs w:val="28"/>
        </w:rPr>
        <w:t>(Осенью.)</w:t>
      </w:r>
    </w:p>
    <w:p w:rsidR="009A43D0" w:rsidRDefault="009A43D0" w:rsidP="009A43D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  <w:sectPr w:rsidR="009A43D0" w:rsidSect="009A43D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A43D0" w:rsidRPr="009A43D0" w:rsidRDefault="009A43D0" w:rsidP="009A43D0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3D0">
        <w:rPr>
          <w:rFonts w:ascii="Times New Roman" w:hAnsi="Times New Roman" w:cs="Times New Roman"/>
          <w:b/>
          <w:sz w:val="28"/>
          <w:szCs w:val="28"/>
        </w:rPr>
        <w:lastRenderedPageBreak/>
        <w:t>Педагог предлагает послушать стихотворение и найти картинку, на которой изображено то время суток, о котором говорит поэт:</w:t>
      </w:r>
    </w:p>
    <w:p w:rsid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  <w:sectPr w:rsidR="009A43D0" w:rsidSect="009A43D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lastRenderedPageBreak/>
        <w:t>Спешат на ночлег пешеходы,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Нигде не увидишь ребят.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И только вокзалы, заводы,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Часы и машины не спят.</w:t>
      </w:r>
    </w:p>
    <w:p w:rsid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(С. Маршак)</w:t>
      </w:r>
    </w:p>
    <w:p w:rsid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lastRenderedPageBreak/>
        <w:t>Если звонко за окном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Защебечут птицы,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Если так светло кругом,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Что тебе не спится,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Если радио у вас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Вдруг заговорило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Это значит, что сейчас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…Утро наступило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(Б. Яковлев).</w:t>
      </w:r>
    </w:p>
    <w:p w:rsidR="009A43D0" w:rsidRDefault="009A43D0" w:rsidP="009A43D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  <w:sectPr w:rsidR="009A43D0" w:rsidSect="009A43D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A43D0" w:rsidRPr="009A43D0" w:rsidRDefault="009A43D0" w:rsidP="009A43D0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3D0">
        <w:rPr>
          <w:rFonts w:ascii="Times New Roman" w:hAnsi="Times New Roman" w:cs="Times New Roman"/>
          <w:b/>
          <w:sz w:val="28"/>
          <w:szCs w:val="28"/>
        </w:rPr>
        <w:lastRenderedPageBreak/>
        <w:t>«Назови соседей»: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-  Назови соседей утра.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 xml:space="preserve">-  У части </w:t>
      </w:r>
      <w:proofErr w:type="gramStart"/>
      <w:r w:rsidRPr="009A43D0">
        <w:rPr>
          <w:rFonts w:ascii="Times New Roman" w:hAnsi="Times New Roman" w:cs="Times New Roman"/>
          <w:sz w:val="28"/>
          <w:szCs w:val="28"/>
        </w:rPr>
        <w:t>суток-утра</w:t>
      </w:r>
      <w:proofErr w:type="gramEnd"/>
      <w:r w:rsidRPr="009A43D0">
        <w:rPr>
          <w:rFonts w:ascii="Times New Roman" w:hAnsi="Times New Roman" w:cs="Times New Roman"/>
          <w:sz w:val="28"/>
          <w:szCs w:val="28"/>
        </w:rPr>
        <w:t xml:space="preserve"> соседи-ночь и день, потому что до утра-ночь, а после утра наступает день.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-  Назови соседей ночи.</w:t>
      </w:r>
    </w:p>
    <w:p w:rsidR="009A43D0" w:rsidRPr="009A43D0" w:rsidRDefault="009A43D0" w:rsidP="009A43D0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3D0">
        <w:rPr>
          <w:rFonts w:ascii="Times New Roman" w:hAnsi="Times New Roman" w:cs="Times New Roman"/>
          <w:b/>
          <w:sz w:val="28"/>
          <w:szCs w:val="28"/>
        </w:rPr>
        <w:t>«Назови все части суток»: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 xml:space="preserve">-  Дети, я назову одну часть суток, а вы назовите все остальные, которые за ней следуют, чтобы получились сутки. </w:t>
      </w:r>
      <w:proofErr w:type="gramStart"/>
      <w:r w:rsidRPr="009A43D0">
        <w:rPr>
          <w:rFonts w:ascii="Times New Roman" w:hAnsi="Times New Roman" w:cs="Times New Roman"/>
          <w:sz w:val="28"/>
          <w:szCs w:val="28"/>
        </w:rPr>
        <w:t>День-что</w:t>
      </w:r>
      <w:proofErr w:type="gramEnd"/>
      <w:r w:rsidRPr="009A43D0">
        <w:rPr>
          <w:rFonts w:ascii="Times New Roman" w:hAnsi="Times New Roman" w:cs="Times New Roman"/>
          <w:sz w:val="28"/>
          <w:szCs w:val="28"/>
        </w:rPr>
        <w:t xml:space="preserve"> дальше! (Вечер). И т.д.</w:t>
      </w:r>
    </w:p>
    <w:p w:rsidR="009A43D0" w:rsidRPr="009A43D0" w:rsidRDefault="009A43D0" w:rsidP="009A43D0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3D0">
        <w:rPr>
          <w:rFonts w:ascii="Times New Roman" w:hAnsi="Times New Roman" w:cs="Times New Roman"/>
          <w:b/>
          <w:sz w:val="28"/>
          <w:szCs w:val="28"/>
        </w:rPr>
        <w:t>Для закрепления понятий о сутках и о последовательности частей суток проводим беседу по таким вопросам: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-  «Вспомните, что знаете о сутках?»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-  «Какое сейчас время суток?»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-  «Какие части суток бывают еще?»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-  «Что наступает после вечера?»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-  «Как вы узнаете, что наступила ночь?»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 xml:space="preserve">-  «Назовите все части суток начиная </w:t>
      </w:r>
      <w:proofErr w:type="gramStart"/>
      <w:r w:rsidRPr="009A43D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A43D0">
        <w:rPr>
          <w:rFonts w:ascii="Times New Roman" w:hAnsi="Times New Roman" w:cs="Times New Roman"/>
          <w:sz w:val="28"/>
          <w:szCs w:val="28"/>
        </w:rPr>
        <w:t xml:space="preserve"> дня?»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lastRenderedPageBreak/>
        <w:t xml:space="preserve">Таким </w:t>
      </w:r>
      <w:proofErr w:type="gramStart"/>
      <w:r w:rsidRPr="009A43D0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9A43D0">
        <w:rPr>
          <w:rFonts w:ascii="Times New Roman" w:hAnsi="Times New Roman" w:cs="Times New Roman"/>
          <w:sz w:val="28"/>
          <w:szCs w:val="28"/>
        </w:rPr>
        <w:t xml:space="preserve"> мы показываем детям последовательность частей суток и даем представление о сутках в целом. При этом у них складывается понятие о текучести и непрерывности времени.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3D0">
        <w:rPr>
          <w:rFonts w:ascii="Times New Roman" w:hAnsi="Times New Roman" w:cs="Times New Roman"/>
          <w:b/>
          <w:sz w:val="28"/>
          <w:szCs w:val="28"/>
        </w:rPr>
        <w:t>2) Формирование и уточнение понятий о периодах человеческого возраста, о взаимоотношениях и ролях в семье (сын, дочь отец, мать, бабушка, дедушка и т.д.).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43D0">
        <w:rPr>
          <w:rFonts w:ascii="Times New Roman" w:hAnsi="Times New Roman" w:cs="Times New Roman"/>
          <w:sz w:val="28"/>
          <w:szCs w:val="28"/>
        </w:rPr>
        <w:t>В активном словаре у дошкольников часто не находится нужных слов для обозначения возраста человека (младенец, ребенок, подросток, юноша, мужчина, старик; девочка, девушка, женщина, старуха).</w:t>
      </w:r>
      <w:proofErr w:type="gramEnd"/>
      <w:r w:rsidRPr="009A43D0">
        <w:rPr>
          <w:rFonts w:ascii="Times New Roman" w:hAnsi="Times New Roman" w:cs="Times New Roman"/>
          <w:sz w:val="28"/>
          <w:szCs w:val="28"/>
        </w:rPr>
        <w:t xml:space="preserve"> Возраст не отличается ребенком от размера, особенно от высоты. Дошкольники полагают, что большие вещи старше </w:t>
      </w:r>
      <w:proofErr w:type="gramStart"/>
      <w:r w:rsidRPr="009A43D0">
        <w:rPr>
          <w:rFonts w:ascii="Times New Roman" w:hAnsi="Times New Roman" w:cs="Times New Roman"/>
          <w:sz w:val="28"/>
          <w:szCs w:val="28"/>
        </w:rPr>
        <w:t>меньших</w:t>
      </w:r>
      <w:proofErr w:type="gramEnd"/>
      <w:r w:rsidRPr="009A43D0">
        <w:rPr>
          <w:rFonts w:ascii="Times New Roman" w:hAnsi="Times New Roman" w:cs="Times New Roman"/>
          <w:sz w:val="28"/>
          <w:szCs w:val="28"/>
        </w:rPr>
        <w:t>. Из-за ассоциации с величиной возраст не обязательно связывается с датой рождения. Если мальчик родился раньше девочки, но она перегнала его по росту, то она и будет «старше».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3D0">
        <w:rPr>
          <w:rFonts w:ascii="Times New Roman" w:hAnsi="Times New Roman" w:cs="Times New Roman"/>
          <w:b/>
          <w:sz w:val="28"/>
          <w:szCs w:val="28"/>
        </w:rPr>
        <w:t>Детям предлагаются задания.</w:t>
      </w:r>
    </w:p>
    <w:p w:rsidR="009A43D0" w:rsidRPr="009A43D0" w:rsidRDefault="009A43D0" w:rsidP="009A43D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Расскажи про свою семью. Как тебя зовут? Сколько тебе лет? Перечисли, кто есть в твоей семье? Есть ли у тебя братья и сестры? Как зовут твоих родителей, бабушку, дедушку, сестер, братьев? Кем и где работают твои родители? Есть ли у тебя домашние животные? Твое любимое занятие? Что вы всей семьей любите делать в свободное время?</w:t>
      </w:r>
    </w:p>
    <w:p w:rsidR="009A43D0" w:rsidRPr="009A43D0" w:rsidRDefault="009A43D0" w:rsidP="009A43D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Рассмотри фотографии одного человека, сделанные в разные годы. Теперь он дедушка. Какая фотография сделана раньше других? Таким образом, включение в систему коррекционной работы заданий и упражнений, направленных на развитие и уточнение пространственно-временных представлений, будет способствовать совершенствованию лексического и грамматического компонента речи, положительно отразится на формировании неречевых процессов (внимания, памяти, мышления), упредит возникновение графических ошибок на письме.</w:t>
      </w:r>
    </w:p>
    <w:p w:rsidR="009A43D0" w:rsidRPr="009A43D0" w:rsidRDefault="009A43D0" w:rsidP="009A43D0">
      <w:pPr>
        <w:jc w:val="both"/>
        <w:rPr>
          <w:rFonts w:ascii="Times New Roman" w:hAnsi="Times New Roman" w:cs="Times New Roman"/>
          <w:sz w:val="28"/>
          <w:szCs w:val="28"/>
        </w:rPr>
      </w:pPr>
      <w:r w:rsidRPr="009A43D0">
        <w:rPr>
          <w:rFonts w:ascii="Times New Roman" w:hAnsi="Times New Roman" w:cs="Times New Roman"/>
          <w:sz w:val="28"/>
          <w:szCs w:val="28"/>
        </w:rPr>
        <w:t>Освоение детьми времени осуществляется во взаимосвязи чувственного и логического: развитое «чувство времени» предполагает знание системы единиц его измерения. Совершенствование временных ориентировок у ребенка должно строиться на прочной сенсорной основе и содержать доступные для каждого возрастного периода временные категории.</w:t>
      </w:r>
    </w:p>
    <w:p w:rsidR="005B6718" w:rsidRPr="009A43D0" w:rsidRDefault="005B6718" w:rsidP="009A43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B6718" w:rsidRPr="009A43D0" w:rsidSect="009A43D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66D7"/>
    <w:multiLevelType w:val="multilevel"/>
    <w:tmpl w:val="1586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5769B"/>
    <w:multiLevelType w:val="multilevel"/>
    <w:tmpl w:val="D0C8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5D2D89"/>
    <w:multiLevelType w:val="multilevel"/>
    <w:tmpl w:val="31C2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620A3E"/>
    <w:multiLevelType w:val="multilevel"/>
    <w:tmpl w:val="5F78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266DB4"/>
    <w:multiLevelType w:val="multilevel"/>
    <w:tmpl w:val="CDF2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AD2FD9"/>
    <w:multiLevelType w:val="multilevel"/>
    <w:tmpl w:val="C81E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E251F"/>
    <w:multiLevelType w:val="multilevel"/>
    <w:tmpl w:val="89DE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D0"/>
    <w:rsid w:val="005B6718"/>
    <w:rsid w:val="009A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2014-06-17T06:17:00Z</dcterms:created>
  <dcterms:modified xsi:type="dcterms:W3CDTF">2014-06-17T06:23:00Z</dcterms:modified>
</cp:coreProperties>
</file>