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36"/>
        <w:gridCol w:w="179"/>
      </w:tblGrid>
      <w:tr w:rsidR="003B5586" w:rsidRPr="003B5586" w:rsidTr="003B558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B5586" w:rsidRPr="003B5586" w:rsidRDefault="003B5586" w:rsidP="003B5586">
            <w:pPr>
              <w:spacing w:after="100" w:afterAutospacing="1" w:line="432" w:lineRule="atLeast"/>
              <w:ind w:left="180" w:right="180"/>
              <w:outlineLvl w:val="0"/>
              <w:rPr>
                <w:rFonts w:ascii="Arial" w:eastAsia="Times New Roman" w:hAnsi="Arial" w:cs="Arial"/>
                <w:b/>
                <w:bCs/>
                <w:color w:val="0B3805"/>
                <w:kern w:val="36"/>
                <w:sz w:val="36"/>
                <w:szCs w:val="36"/>
                <w:lang w:eastAsia="ru-RU"/>
              </w:rPr>
            </w:pPr>
            <w:r w:rsidRPr="003B5586">
              <w:rPr>
                <w:rFonts w:ascii="Arial" w:eastAsia="Times New Roman" w:hAnsi="Arial" w:cs="Arial"/>
                <w:b/>
                <w:bCs/>
                <w:color w:val="0B3805"/>
                <w:kern w:val="36"/>
                <w:sz w:val="36"/>
                <w:szCs w:val="36"/>
                <w:lang w:eastAsia="ru-RU"/>
              </w:rPr>
              <w:t>«Утренний круг» в развитие когнитивных и коммуникативных возможностей дошкольников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586" w:rsidRPr="003B5586" w:rsidRDefault="003B5586" w:rsidP="003B558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B558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 </w:t>
            </w:r>
          </w:p>
        </w:tc>
      </w:tr>
    </w:tbl>
    <w:p w:rsidR="003B5586" w:rsidRPr="003B5586" w:rsidRDefault="003B5586" w:rsidP="003B5586">
      <w:pPr>
        <w:shd w:val="clear" w:color="auto" w:fill="FFFFFF"/>
        <w:spacing w:after="225" w:line="336" w:lineRule="atLeast"/>
        <w:jc w:val="righ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Автор:</w:t>
      </w:r>
    </w:p>
    <w:p w:rsidR="003B5586" w:rsidRPr="003B5586" w:rsidRDefault="003B5586" w:rsidP="003B5586">
      <w:pPr>
        <w:shd w:val="clear" w:color="auto" w:fill="FFFFFF"/>
        <w:spacing w:after="0" w:line="336" w:lineRule="atLeast"/>
        <w:jc w:val="righ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Плохих</w:t>
      </w:r>
      <w:proofErr w:type="gramEnd"/>
      <w:r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 xml:space="preserve"> Юлия Павловна</w:t>
      </w:r>
      <w:r w:rsidRPr="003B5586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,</w:t>
      </w:r>
    </w:p>
    <w:p w:rsidR="003B5586" w:rsidRPr="003B5586" w:rsidRDefault="003B5586" w:rsidP="003B5586">
      <w:pPr>
        <w:shd w:val="clear" w:color="auto" w:fill="FFFFFF"/>
        <w:spacing w:after="225" w:line="336" w:lineRule="atLeast"/>
        <w:jc w:val="righ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Педагог - психолог МБДОУ</w:t>
      </w: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</w:t>
      </w:r>
      <w:proofErr w:type="spellStart"/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д</w:t>
      </w:r>
      <w:proofErr w:type="spellEnd"/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/</w:t>
      </w: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 №12 «Белочка»</w:t>
      </w: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</w:t>
      </w:r>
    </w:p>
    <w:p w:rsidR="003B5586" w:rsidRPr="003B5586" w:rsidRDefault="003B5586" w:rsidP="003B558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      «Утренний круг» по программе «От рождения до школы» (под редакцией     Н.Е. </w:t>
      </w:r>
      <w:proofErr w:type="spellStart"/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Вераксы</w:t>
      </w:r>
      <w:proofErr w:type="spellEnd"/>
      <w:proofErr w:type="gramStart"/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,</w:t>
      </w:r>
      <w:proofErr w:type="gramEnd"/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Т.С. Комаровой, Э.М. Дорофеевой) - это начало дня, когда дети собираются все вместе для того, чтобы поделиться впечатлениями, узнать новости (что интересного будет сегодня?), обсудить совместные планы, проблемы, договориться о правилах.      </w:t>
      </w:r>
    </w:p>
    <w:p w:rsidR="003B5586" w:rsidRPr="003B5586" w:rsidRDefault="003B5586" w:rsidP="003B558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    Авторы Программы рекомендуют проводить утренний круг в форме развивающего общения (развивающего диалога). Рекомендовано организовать перед завтраком со всеми детьми, присутствующими в группе. Обсуждение в </w:t>
      </w:r>
      <w:proofErr w:type="gramStart"/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старшем</w:t>
      </w:r>
      <w:proofErr w:type="gramEnd"/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дошкольном возраст от 10 до 20 минут.</w:t>
      </w:r>
    </w:p>
    <w:p w:rsidR="003B5586" w:rsidRPr="003B5586" w:rsidRDefault="003B5586" w:rsidP="003B5586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b/>
          <w:bCs/>
          <w:i/>
          <w:iCs/>
          <w:color w:val="211E1E"/>
          <w:sz w:val="24"/>
          <w:szCs w:val="24"/>
          <w:lang w:eastAsia="ru-RU"/>
        </w:rPr>
        <w:t>Цель:</w:t>
      </w:r>
      <w:r w:rsidRPr="003B5586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 </w:t>
      </w: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создать положительный эмоциональный настрой и вселить в ребёнка уверенность, что среди сверстников ему будет хорошо, а день обещает быть интересным и насыщенным.</w:t>
      </w:r>
    </w:p>
    <w:p w:rsidR="003B5586" w:rsidRPr="003B5586" w:rsidRDefault="003B5586" w:rsidP="003B5586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b/>
          <w:bCs/>
          <w:i/>
          <w:iCs/>
          <w:color w:val="211E1E"/>
          <w:sz w:val="24"/>
          <w:szCs w:val="24"/>
          <w:lang w:eastAsia="ru-RU"/>
        </w:rPr>
        <w:t>Задачи</w:t>
      </w:r>
      <w:proofErr w:type="gramStart"/>
      <w:r w:rsidRPr="003B5586">
        <w:rPr>
          <w:rFonts w:ascii="Arial" w:eastAsia="Times New Roman" w:hAnsi="Arial" w:cs="Arial"/>
          <w:b/>
          <w:bCs/>
          <w:i/>
          <w:iCs/>
          <w:color w:val="211E1E"/>
          <w:sz w:val="24"/>
          <w:szCs w:val="24"/>
          <w:lang w:eastAsia="ru-RU"/>
        </w:rPr>
        <w:t xml:space="preserve"> :</w:t>
      </w:r>
      <w:proofErr w:type="gramEnd"/>
    </w:p>
    <w:p w:rsidR="003B5586" w:rsidRPr="003B5586" w:rsidRDefault="003B5586" w:rsidP="003B5586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Коммуникативное развитие: </w:t>
      </w: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развитие навыков общения, умения доброжелательно взаимодействовать со сверстниками, готовности к совместной деятельности</w:t>
      </w:r>
    </w:p>
    <w:p w:rsidR="003B5586" w:rsidRPr="003B5586" w:rsidRDefault="003B5586" w:rsidP="003B5586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Когнитивное развитие: </w:t>
      </w: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развитие познавательного интереса, умения ставить задачи, искать пути решения.</w:t>
      </w:r>
    </w:p>
    <w:p w:rsidR="003B5586" w:rsidRPr="003B5586" w:rsidRDefault="003B5586" w:rsidP="003B5586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Регуляторное развитие: </w:t>
      </w: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развитие умения соблюдать установленные нормы и правила, подчинять свои интересы сообщества, планировать свою и совместную деятельность.</w:t>
      </w:r>
    </w:p>
    <w:p w:rsidR="003B5586" w:rsidRPr="003B5586" w:rsidRDefault="003B5586" w:rsidP="003B5586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Навыки, умения, знания: </w:t>
      </w: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ознакомление с окружающим миром, развитие речи.</w:t>
      </w:r>
    </w:p>
    <w:p w:rsidR="003B5586" w:rsidRPr="003B5586" w:rsidRDefault="003B5586" w:rsidP="003B5586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Обеспечение эмоционального комфорта: </w:t>
      </w: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создание положительного настроя на день</w:t>
      </w:r>
    </w:p>
    <w:p w:rsidR="003B5586" w:rsidRPr="003B5586" w:rsidRDefault="003B5586" w:rsidP="003B5586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     </w:t>
      </w:r>
      <w:r w:rsidRPr="003B5586">
        <w:rPr>
          <w:rFonts w:ascii="Arial" w:eastAsia="Times New Roman" w:hAnsi="Arial" w:cs="Arial"/>
          <w:b/>
          <w:bCs/>
          <w:i/>
          <w:iCs/>
          <w:color w:val="211E1E"/>
          <w:sz w:val="24"/>
          <w:szCs w:val="24"/>
          <w:lang w:eastAsia="ru-RU"/>
        </w:rPr>
        <w:t>Структура «Утреннего круга»</w:t>
      </w:r>
    </w:p>
    <w:p w:rsidR="003B5586" w:rsidRPr="003B5586" w:rsidRDefault="003B5586" w:rsidP="003B5586">
      <w:pPr>
        <w:numPr>
          <w:ilvl w:val="0"/>
          <w:numId w:val="2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Приветствие или «Минутка вхождения в день».</w:t>
      </w:r>
    </w:p>
    <w:p w:rsidR="003B5586" w:rsidRPr="003B5586" w:rsidRDefault="003B5586" w:rsidP="003B558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2. «Новости дня»: обмен информацией.</w:t>
      </w:r>
    </w:p>
    <w:p w:rsidR="003B5586" w:rsidRPr="003B5586" w:rsidRDefault="003B5586" w:rsidP="003B558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3. Игра по теме периода.</w:t>
      </w:r>
    </w:p>
    <w:p w:rsidR="003B5586" w:rsidRPr="003B5586" w:rsidRDefault="003B5586" w:rsidP="003B558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4. Планирование деятельности.</w:t>
      </w:r>
    </w:p>
    <w:p w:rsidR="003B5586" w:rsidRPr="003B5586" w:rsidRDefault="003B5586" w:rsidP="003B5586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   </w:t>
      </w:r>
      <w:r w:rsidRPr="003B5586">
        <w:rPr>
          <w:rFonts w:ascii="Arial" w:eastAsia="Times New Roman" w:hAnsi="Arial" w:cs="Arial"/>
          <w:b/>
          <w:bCs/>
          <w:i/>
          <w:iCs/>
          <w:color w:val="211E1E"/>
          <w:sz w:val="24"/>
          <w:szCs w:val="24"/>
          <w:lang w:eastAsia="ru-RU"/>
        </w:rPr>
        <w:t>«А что у нас</w:t>
      </w:r>
      <w:proofErr w:type="gramStart"/>
      <w:r w:rsidRPr="003B5586">
        <w:rPr>
          <w:rFonts w:ascii="Arial" w:eastAsia="Times New Roman" w:hAnsi="Arial" w:cs="Arial"/>
          <w:b/>
          <w:bCs/>
          <w:i/>
          <w:iCs/>
          <w:color w:val="211E1E"/>
          <w:sz w:val="24"/>
          <w:szCs w:val="24"/>
          <w:lang w:eastAsia="ru-RU"/>
        </w:rPr>
        <w:t xml:space="preserve"> ?</w:t>
      </w:r>
      <w:proofErr w:type="gramEnd"/>
      <w:r w:rsidRPr="003B5586">
        <w:rPr>
          <w:rFonts w:ascii="Arial" w:eastAsia="Times New Roman" w:hAnsi="Arial" w:cs="Arial"/>
          <w:b/>
          <w:bCs/>
          <w:i/>
          <w:iCs/>
          <w:color w:val="211E1E"/>
          <w:sz w:val="24"/>
          <w:szCs w:val="24"/>
          <w:lang w:eastAsia="ru-RU"/>
        </w:rPr>
        <w:t>!»</w:t>
      </w:r>
    </w:p>
    <w:p w:rsidR="003B5586" w:rsidRPr="003B5586" w:rsidRDefault="003B5586" w:rsidP="003B558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Жёсткой рамки нет, равно как нет чётко  закреплённой структуры. Общее время и время отдельных частей сбора подвижно и зависит не только от возрастной </w:t>
      </w: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lastRenderedPageBreak/>
        <w:t>группы, но и от того, какие цели преследуются, в каком тоне и темпе идет общение, насколько всем хорошо вместе, насколько обсуждаемая тема интересна и важна.   Могут быть варианты, когда приветствие – очень короткое, игры нет вовсе, а обмен новостями или планирование займут всё основное время.</w:t>
      </w:r>
    </w:p>
    <w:p w:rsidR="003B5586" w:rsidRPr="003B5586" w:rsidRDefault="003B5586" w:rsidP="003B5586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b/>
          <w:bCs/>
          <w:i/>
          <w:iCs/>
          <w:color w:val="211E1E"/>
          <w:sz w:val="24"/>
          <w:szCs w:val="24"/>
          <w:lang w:eastAsia="ru-RU"/>
        </w:rPr>
        <w:t>Мои задачи</w:t>
      </w:r>
    </w:p>
    <w:p w:rsidR="003B5586" w:rsidRPr="003B5586" w:rsidRDefault="003B5586" w:rsidP="003B5586">
      <w:pPr>
        <w:numPr>
          <w:ilvl w:val="0"/>
          <w:numId w:val="3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Для развития детского сообщества: </w:t>
      </w: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учить детей быть внимательными друг к другу, поддерживать атмосферу дружелюбия, создавать положительный эмоциональный настрой.</w:t>
      </w:r>
    </w:p>
    <w:p w:rsidR="003B5586" w:rsidRPr="003B5586" w:rsidRDefault="003B5586" w:rsidP="003B5586">
      <w:pPr>
        <w:numPr>
          <w:ilvl w:val="0"/>
          <w:numId w:val="3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Для развития навыков общения: </w:t>
      </w: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учить детей культуре диалога (говорить по очереди, не перебивать, слушать друг друга, говорить по существу, уважать чужое мнение</w:t>
      </w:r>
      <w:proofErr w:type="gramStart"/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)</w:t>
      </w:r>
      <w:proofErr w:type="gramEnd"/>
    </w:p>
    <w:p w:rsidR="003B5586" w:rsidRPr="003B5586" w:rsidRDefault="003B5586" w:rsidP="003B5586">
      <w:pPr>
        <w:numPr>
          <w:ilvl w:val="0"/>
          <w:numId w:val="3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Учёт индивидуальных особенностей детей:</w:t>
      </w: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создавать  равные возможности для самореализации всем детям  (и тихим, и бойким, и лидерам, и скромным)</w:t>
      </w:r>
    </w:p>
    <w:p w:rsidR="003B5586" w:rsidRPr="003B5586" w:rsidRDefault="003B5586" w:rsidP="003B5586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b/>
          <w:bCs/>
          <w:i/>
          <w:iCs/>
          <w:color w:val="211E1E"/>
          <w:sz w:val="24"/>
          <w:szCs w:val="24"/>
          <w:lang w:eastAsia="ru-RU"/>
        </w:rPr>
        <w:t>Приветствие</w:t>
      </w:r>
    </w:p>
    <w:p w:rsidR="003B5586" w:rsidRPr="003B5586" w:rsidRDefault="003B5586" w:rsidP="003B5586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Цель этого этапа </w:t>
      </w: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– создание комфортной эмоциональной атмосферы для всех детей, создание единой общности детей, в которой каждый ребенок чувствует себя принятым и понятым. Этот блок призван решать задачи преимущественно эмоционального и социального развития. Задача педагога – задать детям «правильный» эмоциональный настрой на весь день.</w:t>
      </w:r>
    </w:p>
    <w:p w:rsidR="003B5586" w:rsidRPr="003B5586" w:rsidRDefault="003B5586" w:rsidP="003B558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       Приветствие адресовано каждому, кто находится в круге. Прежде чем начать приветствие, моделирую, то есть показываю, как это делается. Моделирование происходит каждый раз, когда приступают к новому действию.</w:t>
      </w:r>
    </w:p>
    <w:p w:rsidR="003B5586" w:rsidRPr="003B5586" w:rsidRDefault="003B5586" w:rsidP="003B5586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- </w:t>
      </w:r>
      <w:r w:rsidRPr="003B5586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«Давайте поздороваемся»</w:t>
      </w: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Дети по сигналу хаотично двигаются по комнате и здороваются со всеми, кто встречается на их пути, здороваются определённым образом:</w:t>
      </w:r>
    </w:p>
    <w:p w:rsidR="003B5586" w:rsidRPr="003B5586" w:rsidRDefault="003B5586" w:rsidP="003B558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Один хлопо</w:t>
      </w:r>
      <w:proofErr w:type="gramStart"/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к-</w:t>
      </w:r>
      <w:proofErr w:type="gramEnd"/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здороваются за руку,</w:t>
      </w:r>
    </w:p>
    <w:p w:rsidR="003B5586" w:rsidRPr="003B5586" w:rsidRDefault="003B5586" w:rsidP="003B558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Два хлопка </w:t>
      </w:r>
      <w:proofErr w:type="gramStart"/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–з</w:t>
      </w:r>
      <w:proofErr w:type="gramEnd"/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дороваются плечиками,</w:t>
      </w:r>
    </w:p>
    <w:p w:rsidR="003B5586" w:rsidRPr="003B5586" w:rsidRDefault="003B5586" w:rsidP="003B558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Три хлопка </w:t>
      </w:r>
      <w:proofErr w:type="gramStart"/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–з</w:t>
      </w:r>
      <w:proofErr w:type="gramEnd"/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дороваются спинками.</w:t>
      </w:r>
    </w:p>
    <w:p w:rsidR="003B5586" w:rsidRPr="003B5586" w:rsidRDefault="003B5586" w:rsidP="003B5586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-</w:t>
      </w:r>
      <w:r w:rsidRPr="003B5586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Приветствия с передачей предмета </w:t>
      </w:r>
      <w:proofErr w:type="gramStart"/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( </w:t>
      </w:r>
      <w:proofErr w:type="gramEnd"/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мяч, волшебная палочка, или другой значимый для детей предмет.)</w:t>
      </w:r>
    </w:p>
    <w:p w:rsidR="003B5586" w:rsidRPr="003B5586" w:rsidRDefault="003B5586" w:rsidP="003B5586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«Назови имя друга»    </w:t>
      </w:r>
    </w:p>
    <w:p w:rsidR="003B5586" w:rsidRPr="003B5586" w:rsidRDefault="003B5586" w:rsidP="003B558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Улыбнитесь всем вокруг,</w:t>
      </w:r>
    </w:p>
    <w:p w:rsidR="003B5586" w:rsidRPr="003B5586" w:rsidRDefault="003B5586" w:rsidP="003B558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И скорей вставайте в круг!</w:t>
      </w:r>
    </w:p>
    <w:p w:rsidR="003B5586" w:rsidRPr="003B5586" w:rsidRDefault="003B5586" w:rsidP="003B558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Мячик ты передавай,</w:t>
      </w:r>
    </w:p>
    <w:p w:rsidR="003B5586" w:rsidRPr="003B5586" w:rsidRDefault="003B5586" w:rsidP="003B558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Имя друга называй!          </w:t>
      </w:r>
    </w:p>
    <w:p w:rsidR="003B5586" w:rsidRPr="003B5586" w:rsidRDefault="003B5586" w:rsidP="003B5586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b/>
          <w:bCs/>
          <w:i/>
          <w:iCs/>
          <w:color w:val="211E1E"/>
          <w:sz w:val="24"/>
          <w:szCs w:val="24"/>
          <w:lang w:eastAsia="ru-RU"/>
        </w:rPr>
        <w:t>Обмен информацией</w:t>
      </w:r>
    </w:p>
    <w:p w:rsidR="003B5586" w:rsidRPr="003B5586" w:rsidRDefault="003B5586" w:rsidP="003B558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lastRenderedPageBreak/>
        <w:t>Обмен информацией – дети учатся выражать свои собственные идеи, мысли, чувства, важные для них.</w:t>
      </w:r>
    </w:p>
    <w:p w:rsidR="003B5586" w:rsidRPr="003B5586" w:rsidRDefault="003B5586" w:rsidP="003B558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 И это одна из любимых частей утреннего сбора для детей–  </w:t>
      </w:r>
      <w:proofErr w:type="gramStart"/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эт</w:t>
      </w:r>
      <w:proofErr w:type="gramEnd"/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о возможность рассказать другим то, «что еще никто, кроме меня не знает», поделиться своими наблюдениями, похвастаться интересными событиями. Темы новостей могут быть и свободными, и «заданными». Например, в понедельник традиционно проводятся «Новости выходного дня».</w:t>
      </w:r>
    </w:p>
    <w:p w:rsidR="003B5586" w:rsidRPr="003B5586" w:rsidRDefault="003B5586" w:rsidP="003B558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- Новости о календарных событиях (времени года, дате, дне недели, изменениях погоды);</w:t>
      </w:r>
    </w:p>
    <w:p w:rsidR="003B5586" w:rsidRPr="003B5586" w:rsidRDefault="003B5586" w:rsidP="003B558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-  о плане деятельности на текущий день</w:t>
      </w:r>
    </w:p>
    <w:p w:rsidR="003B5586" w:rsidRPr="003B5586" w:rsidRDefault="003B5586" w:rsidP="003B558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-   День рождения, посещение гостей, достижения детей и …</w:t>
      </w:r>
    </w:p>
    <w:p w:rsidR="003B5586" w:rsidRPr="003B5586" w:rsidRDefault="003B5586" w:rsidP="003B5586">
      <w:pPr>
        <w:numPr>
          <w:ilvl w:val="0"/>
          <w:numId w:val="4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Дети очень любят делиться новостями, и поэтому всегда возникает проблема, как в течение небольшого отрезка времени удовлетворить желание всех детей. Для этого можно предложить детям правила : говорим по одному, или говорит только тот, у кого в руках микрофон; у кого имя начинается на «О», кто сегодня приехал на </w:t>
      </w:r>
      <w:proofErr w:type="spellStart"/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автобусе</w:t>
      </w:r>
      <w:proofErr w:type="gramStart"/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,у</w:t>
      </w:r>
      <w:proofErr w:type="spellEnd"/>
      <w:proofErr w:type="gramEnd"/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кого маму зовут Юля, кто …</w:t>
      </w:r>
    </w:p>
    <w:p w:rsidR="003B5586" w:rsidRPr="003B5586" w:rsidRDefault="003B5586" w:rsidP="003B5586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b/>
          <w:bCs/>
          <w:i/>
          <w:iCs/>
          <w:color w:val="211E1E"/>
          <w:sz w:val="24"/>
          <w:szCs w:val="24"/>
          <w:lang w:eastAsia="ru-RU"/>
        </w:rPr>
        <w:t>Игра</w:t>
      </w:r>
    </w:p>
    <w:p w:rsidR="003B5586" w:rsidRPr="003B5586" w:rsidRDefault="003B5586" w:rsidP="003B5586">
      <w:pPr>
        <w:numPr>
          <w:ilvl w:val="0"/>
          <w:numId w:val="5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пальчиковые</w:t>
      </w:r>
    </w:p>
    <w:p w:rsidR="003B5586" w:rsidRPr="003B5586" w:rsidRDefault="003B5586" w:rsidP="003B5586">
      <w:pPr>
        <w:numPr>
          <w:ilvl w:val="0"/>
          <w:numId w:val="5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дидактические</w:t>
      </w:r>
    </w:p>
    <w:p w:rsidR="003B5586" w:rsidRPr="003B5586" w:rsidRDefault="003B5586" w:rsidP="003B5586">
      <w:pPr>
        <w:numPr>
          <w:ilvl w:val="0"/>
          <w:numId w:val="5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словесные</w:t>
      </w:r>
    </w:p>
    <w:p w:rsidR="003B5586" w:rsidRPr="003B5586" w:rsidRDefault="003B5586" w:rsidP="003B5586">
      <w:pPr>
        <w:numPr>
          <w:ilvl w:val="0"/>
          <w:numId w:val="5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игры-шутки </w:t>
      </w:r>
    </w:p>
    <w:p w:rsidR="003B5586" w:rsidRPr="003B5586" w:rsidRDefault="003B5586" w:rsidP="003B5586">
      <w:pPr>
        <w:numPr>
          <w:ilvl w:val="0"/>
          <w:numId w:val="5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игры-пантомимы</w:t>
      </w:r>
    </w:p>
    <w:p w:rsidR="003B5586" w:rsidRPr="003B5586" w:rsidRDefault="003B5586" w:rsidP="003B5586">
      <w:pPr>
        <w:numPr>
          <w:ilvl w:val="0"/>
          <w:numId w:val="5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загадки </w:t>
      </w:r>
    </w:p>
    <w:p w:rsidR="003B5586" w:rsidRPr="003B5586" w:rsidRDefault="003B5586" w:rsidP="003B5586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b/>
          <w:bCs/>
          <w:i/>
          <w:iCs/>
          <w:color w:val="211E1E"/>
          <w:sz w:val="24"/>
          <w:szCs w:val="24"/>
          <w:lang w:eastAsia="ru-RU"/>
        </w:rPr>
        <w:t> «Разные слова»</w:t>
      </w:r>
    </w:p>
    <w:p w:rsidR="003B5586" w:rsidRPr="003B5586" w:rsidRDefault="003B5586" w:rsidP="003B558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Прошу детей назвать</w:t>
      </w:r>
    </w:p>
    <w:p w:rsidR="003B5586" w:rsidRPr="003B5586" w:rsidRDefault="003B5586" w:rsidP="003B5586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</w:t>
      </w:r>
      <w:r w:rsidRPr="003B5586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сладкие слова (конфета, сахар</w:t>
      </w:r>
      <w:proofErr w:type="gramStart"/>
      <w:r w:rsidRPr="003B5586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....)</w:t>
      </w:r>
      <w:proofErr w:type="gramEnd"/>
    </w:p>
    <w:p w:rsidR="003B5586" w:rsidRPr="003B5586" w:rsidRDefault="003B5586" w:rsidP="003B5586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тяжелые слова (гиря, штанга</w:t>
      </w:r>
      <w:proofErr w:type="gramStart"/>
      <w:r w:rsidRPr="003B5586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....),</w:t>
      </w:r>
      <w:proofErr w:type="gramEnd"/>
    </w:p>
    <w:p w:rsidR="003B5586" w:rsidRPr="003B5586" w:rsidRDefault="003B5586" w:rsidP="003B5586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мягкие слова (пушинка, облако...)</w:t>
      </w:r>
    </w:p>
    <w:p w:rsidR="003B5586" w:rsidRPr="003B5586" w:rsidRDefault="003B5586" w:rsidP="003B5586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весёлые слова (смех, улыбка...)</w:t>
      </w:r>
    </w:p>
    <w:p w:rsidR="003B5586" w:rsidRPr="003B5586" w:rsidRDefault="003B5586" w:rsidP="003B5586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</w:t>
      </w:r>
      <w:r w:rsidRPr="003B5586">
        <w:rPr>
          <w:rFonts w:ascii="Arial" w:eastAsia="Times New Roman" w:hAnsi="Arial" w:cs="Arial"/>
          <w:b/>
          <w:bCs/>
          <w:i/>
          <w:iCs/>
          <w:color w:val="211E1E"/>
          <w:sz w:val="24"/>
          <w:szCs w:val="24"/>
          <w:lang w:eastAsia="ru-RU"/>
        </w:rPr>
        <w:t>«Какой звук встречается чаще всего»</w:t>
      </w:r>
    </w:p>
    <w:p w:rsidR="003B5586" w:rsidRPr="003B5586" w:rsidRDefault="003B5586" w:rsidP="003B558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Дети проговаривают  вместе со мной</w:t>
      </w:r>
    </w:p>
    <w:p w:rsidR="003B5586" w:rsidRPr="003B5586" w:rsidRDefault="003B5586" w:rsidP="003B5586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Шла с базара кошка,  У ежа – ежата,</w:t>
      </w:r>
    </w:p>
    <w:p w:rsidR="003B5586" w:rsidRPr="003B5586" w:rsidRDefault="003B5586" w:rsidP="003B5586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У кошки – лукошко. (</w:t>
      </w:r>
      <w:proofErr w:type="spellStart"/>
      <w:r w:rsidRPr="003B5586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ш</w:t>
      </w:r>
      <w:proofErr w:type="spellEnd"/>
      <w:r w:rsidRPr="003B5586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)  У ужа – ужата. (ж)</w:t>
      </w:r>
    </w:p>
    <w:p w:rsidR="003B5586" w:rsidRPr="003B5586" w:rsidRDefault="003B5586" w:rsidP="003B5586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</w:t>
      </w:r>
      <w:r w:rsidRPr="003B5586">
        <w:rPr>
          <w:rFonts w:ascii="Arial" w:eastAsia="Times New Roman" w:hAnsi="Arial" w:cs="Arial"/>
          <w:b/>
          <w:bCs/>
          <w:i/>
          <w:iCs/>
          <w:color w:val="211E1E"/>
          <w:sz w:val="24"/>
          <w:szCs w:val="24"/>
          <w:lang w:eastAsia="ru-RU"/>
        </w:rPr>
        <w:t>Ритмическая игра «Топ – хлоп»</w:t>
      </w:r>
    </w:p>
    <w:p w:rsidR="003B5586" w:rsidRPr="003B5586" w:rsidRDefault="003B5586" w:rsidP="003B558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Хлопками и притопами задает несложный ритм.</w:t>
      </w:r>
    </w:p>
    <w:p w:rsidR="003B5586" w:rsidRPr="003B5586" w:rsidRDefault="003B5586" w:rsidP="003B558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Для начала берется самый простой ритмический рисунок:</w:t>
      </w:r>
    </w:p>
    <w:p w:rsidR="003B5586" w:rsidRPr="003B5586" w:rsidRDefault="003B5586" w:rsidP="003B558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«хлоп – топ». Ритм пускается по кругу.</w:t>
      </w:r>
    </w:p>
    <w:p w:rsidR="003B5586" w:rsidRPr="003B5586" w:rsidRDefault="003B5586" w:rsidP="003B5586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b/>
          <w:bCs/>
          <w:i/>
          <w:iCs/>
          <w:color w:val="211E1E"/>
          <w:sz w:val="24"/>
          <w:szCs w:val="24"/>
          <w:lang w:eastAsia="ru-RU"/>
        </w:rPr>
        <w:lastRenderedPageBreak/>
        <w:t>Составление плана дня</w:t>
      </w:r>
    </w:p>
    <w:p w:rsidR="003B5586" w:rsidRPr="003B5586" w:rsidRDefault="003B5586" w:rsidP="003B5586">
      <w:pPr>
        <w:numPr>
          <w:ilvl w:val="0"/>
          <w:numId w:val="6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Завершающим компонентом утреннего сбора является презентация педагогом деятельности в центрах активности и выбор детьми центра, в котором они будут заниматься.</w:t>
      </w:r>
    </w:p>
    <w:p w:rsidR="003B5586" w:rsidRPr="003B5586" w:rsidRDefault="003B5586" w:rsidP="003B558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-Проблемная ситуация, позволяющая всем детям поразмышлять, высказать свое мнение по этому вопросу, сообща подумать над разрешением проблемы:</w:t>
      </w:r>
    </w:p>
    <w:p w:rsidR="003B5586" w:rsidRPr="003B5586" w:rsidRDefault="003B5586" w:rsidP="003B5586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Картотека проблемных ситуаций</w:t>
      </w:r>
    </w:p>
    <w:p w:rsidR="003B5586" w:rsidRPr="003B5586" w:rsidRDefault="003B5586" w:rsidP="003B5586">
      <w:pPr>
        <w:numPr>
          <w:ilvl w:val="0"/>
          <w:numId w:val="7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 повседневной жизни (культура поведения, культура общения)</w:t>
      </w:r>
    </w:p>
    <w:p w:rsidR="003B5586" w:rsidRPr="003B5586" w:rsidRDefault="003B5586" w:rsidP="003B5586">
      <w:pPr>
        <w:numPr>
          <w:ilvl w:val="0"/>
          <w:numId w:val="7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 художественных произведениях</w:t>
      </w:r>
    </w:p>
    <w:p w:rsidR="003B5586" w:rsidRPr="003B5586" w:rsidRDefault="003B5586" w:rsidP="003B5586">
      <w:pPr>
        <w:numPr>
          <w:ilvl w:val="0"/>
          <w:numId w:val="7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i/>
          <w:iCs/>
          <w:color w:val="211E1E"/>
          <w:sz w:val="24"/>
          <w:szCs w:val="24"/>
          <w:u w:val="single"/>
          <w:lang w:eastAsia="ru-RU"/>
        </w:rPr>
        <w:t>Сказка «Волк и семеро козлят»</w:t>
      </w:r>
    </w:p>
    <w:p w:rsidR="003B5586" w:rsidRPr="003B5586" w:rsidRDefault="003B5586" w:rsidP="003B5586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 xml:space="preserve">Жили-были коза с козлятами. Каждый день коза ходила в лес и приносила оттуда корзинку травы. Корзина была большой и удобной, но старой. </w:t>
      </w:r>
      <w:proofErr w:type="gramStart"/>
      <w:r w:rsidRPr="003B5586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И</w:t>
      </w:r>
      <w:proofErr w:type="gramEnd"/>
      <w:r w:rsidRPr="003B5586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 xml:space="preserve"> в конце концов она продырявилась, и трава высыпалась Коза попросила козлят сплести ей новую корзину. Козлята дружно принялись за дело, но вскоре начали </w:t>
      </w:r>
      <w:r w:rsidRPr="003B5586">
        <w:rPr>
          <w:rFonts w:ascii="Arial" w:eastAsia="Times New Roman" w:hAnsi="Arial" w:cs="Arial"/>
          <w:i/>
          <w:iCs/>
          <w:color w:val="211E1E"/>
          <w:sz w:val="24"/>
          <w:szCs w:val="24"/>
          <w:u w:val="single"/>
          <w:lang w:eastAsia="ru-RU"/>
        </w:rPr>
        <w:t>ссориться</w:t>
      </w:r>
      <w:r w:rsidRPr="003B5586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 xml:space="preserve">: не </w:t>
      </w:r>
      <w:proofErr w:type="gramStart"/>
      <w:r w:rsidRPr="003B5586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смогли</w:t>
      </w:r>
      <w:proofErr w:type="gramEnd"/>
      <w:r w:rsidRPr="003B5586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 xml:space="preserve"> разделись между собой обязанности. И тогда они решили, что каждый сплетет корзину сам. И вот вскоре коза получила семь корзин. Коза не знала, что с ними делать. Помогите ей.</w:t>
      </w:r>
    </w:p>
    <w:p w:rsidR="003B5586" w:rsidRPr="003B5586" w:rsidRDefault="003B5586" w:rsidP="003B5586">
      <w:pPr>
        <w:numPr>
          <w:ilvl w:val="0"/>
          <w:numId w:val="8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proofErr w:type="gramStart"/>
      <w:r w:rsidRPr="003B5586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в</w:t>
      </w:r>
      <w:proofErr w:type="gramEnd"/>
      <w:r w:rsidRPr="003B5586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 xml:space="preserve"> исследовательской деятельности</w:t>
      </w:r>
    </w:p>
    <w:p w:rsidR="003B5586" w:rsidRPr="003B5586" w:rsidRDefault="003B5586" w:rsidP="003B5586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- «Свойства магнита»</w:t>
      </w:r>
    </w:p>
    <w:p w:rsidR="003B5586" w:rsidRPr="003B5586" w:rsidRDefault="003B5586" w:rsidP="003B558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   Как Винтику и </w:t>
      </w:r>
      <w:proofErr w:type="spellStart"/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Шпунтику</w:t>
      </w:r>
      <w:proofErr w:type="spellEnd"/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быстро найти нужную железную деталь, если она затерялась в коробке среди деталей из других материалов</w:t>
      </w:r>
      <w:proofErr w:type="gramStart"/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?</w:t>
      </w:r>
      <w:proofErr w:type="gramEnd"/>
    </w:p>
    <w:p w:rsidR="003B5586" w:rsidRPr="003B5586" w:rsidRDefault="003B5586" w:rsidP="003B5586">
      <w:pPr>
        <w:numPr>
          <w:ilvl w:val="0"/>
          <w:numId w:val="9"/>
        </w:numPr>
        <w:shd w:val="clear" w:color="auto" w:fill="FFFFFF"/>
        <w:spacing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B558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</w:t>
      </w:r>
      <w:r w:rsidRPr="003B5586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в соблюдении ПДД в картинках</w:t>
      </w:r>
    </w:p>
    <w:p w:rsidR="008A7E7B" w:rsidRDefault="008A7E7B"/>
    <w:sectPr w:rsidR="008A7E7B" w:rsidSect="008A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A82"/>
    <w:multiLevelType w:val="multilevel"/>
    <w:tmpl w:val="79C2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332916"/>
    <w:multiLevelType w:val="multilevel"/>
    <w:tmpl w:val="D2A8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9422A4"/>
    <w:multiLevelType w:val="multilevel"/>
    <w:tmpl w:val="5AF4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2B5B87"/>
    <w:multiLevelType w:val="multilevel"/>
    <w:tmpl w:val="4198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7153A01"/>
    <w:multiLevelType w:val="multilevel"/>
    <w:tmpl w:val="0980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28F03CC"/>
    <w:multiLevelType w:val="multilevel"/>
    <w:tmpl w:val="A9C6B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845B96"/>
    <w:multiLevelType w:val="multilevel"/>
    <w:tmpl w:val="688C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73C36AE"/>
    <w:multiLevelType w:val="multilevel"/>
    <w:tmpl w:val="CF5CA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3816ADC"/>
    <w:multiLevelType w:val="multilevel"/>
    <w:tmpl w:val="8BEC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586"/>
    <w:rsid w:val="003B5586"/>
    <w:rsid w:val="008A7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7B"/>
  </w:style>
  <w:style w:type="paragraph" w:styleId="1">
    <w:name w:val="heading 1"/>
    <w:basedOn w:val="a"/>
    <w:link w:val="10"/>
    <w:uiPriority w:val="9"/>
    <w:qFormat/>
    <w:rsid w:val="003B55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5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3B5586"/>
  </w:style>
  <w:style w:type="paragraph" w:styleId="a3">
    <w:name w:val="Normal (Web)"/>
    <w:basedOn w:val="a"/>
    <w:uiPriority w:val="99"/>
    <w:semiHidden/>
    <w:unhideWhenUsed/>
    <w:rsid w:val="003B5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5586"/>
    <w:rPr>
      <w:b/>
      <w:bCs/>
    </w:rPr>
  </w:style>
  <w:style w:type="character" w:styleId="a5">
    <w:name w:val="Emphasis"/>
    <w:basedOn w:val="a0"/>
    <w:uiPriority w:val="20"/>
    <w:qFormat/>
    <w:rsid w:val="003B55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3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5211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7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580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950</Words>
  <Characters>5418</Characters>
  <Application>Microsoft Office Word</Application>
  <DocSecurity>0</DocSecurity>
  <Lines>45</Lines>
  <Paragraphs>12</Paragraphs>
  <ScaleCrop>false</ScaleCrop>
  <Company>Grizli777</Company>
  <LinksUpToDate>false</LinksUpToDate>
  <CharactersWithSpaces>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Видеосервер</dc:creator>
  <cp:lastModifiedBy>Видеосервер</cp:lastModifiedBy>
  <cp:revision>2</cp:revision>
  <dcterms:created xsi:type="dcterms:W3CDTF">2023-04-24T07:43:00Z</dcterms:created>
  <dcterms:modified xsi:type="dcterms:W3CDTF">2023-04-24T07:43:00Z</dcterms:modified>
</cp:coreProperties>
</file>